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E6" w:rsidRPr="001841F5" w:rsidRDefault="006E5EE6" w:rsidP="00444DB5">
      <w:pPr>
        <w:jc w:val="distribute"/>
        <w:rPr>
          <w:b/>
          <w:color w:val="FF0000"/>
          <w:sz w:val="84"/>
          <w:szCs w:val="84"/>
          <w:u w:val="single"/>
        </w:rPr>
      </w:pPr>
      <w:r w:rsidRPr="001841F5">
        <w:rPr>
          <w:rFonts w:hint="eastAsia"/>
          <w:b/>
          <w:color w:val="FF0000"/>
          <w:sz w:val="84"/>
          <w:szCs w:val="84"/>
          <w:u w:val="single"/>
        </w:rPr>
        <w:t>广东省成人教育协会</w:t>
      </w:r>
    </w:p>
    <w:p w:rsidR="006E5EE6" w:rsidRDefault="006E5EE6" w:rsidP="002A1EA5">
      <w:pPr>
        <w:jc w:val="center"/>
        <w:rPr>
          <w:sz w:val="28"/>
          <w:szCs w:val="28"/>
        </w:rPr>
      </w:pPr>
      <w:r>
        <w:rPr>
          <w:b/>
          <w:sz w:val="32"/>
          <w:szCs w:val="32"/>
        </w:rPr>
        <w:t xml:space="preserve">                                       </w:t>
      </w:r>
      <w:r w:rsidRPr="001841F5">
        <w:rPr>
          <w:rFonts w:hint="eastAsia"/>
          <w:sz w:val="28"/>
          <w:szCs w:val="28"/>
        </w:rPr>
        <w:t>粤成教协【</w:t>
      </w:r>
      <w:r w:rsidRPr="001841F5">
        <w:rPr>
          <w:sz w:val="28"/>
          <w:szCs w:val="28"/>
        </w:rPr>
        <w:t>2014</w:t>
      </w:r>
      <w:r w:rsidRPr="001841F5">
        <w:rPr>
          <w:rFonts w:hint="eastAsia"/>
          <w:sz w:val="28"/>
          <w:szCs w:val="28"/>
        </w:rPr>
        <w:t>】</w:t>
      </w:r>
      <w:r w:rsidRPr="001841F5">
        <w:rPr>
          <w:sz w:val="28"/>
          <w:szCs w:val="28"/>
        </w:rPr>
        <w:t>5</w:t>
      </w:r>
      <w:r w:rsidRPr="001841F5">
        <w:rPr>
          <w:rFonts w:hint="eastAsia"/>
          <w:sz w:val="28"/>
          <w:szCs w:val="28"/>
        </w:rPr>
        <w:t>号</w:t>
      </w:r>
      <w:r>
        <w:rPr>
          <w:sz w:val="28"/>
          <w:szCs w:val="28"/>
        </w:rPr>
        <w:t xml:space="preserve"> </w:t>
      </w:r>
    </w:p>
    <w:p w:rsidR="006E5EE6" w:rsidRPr="001841F5" w:rsidRDefault="006E5EE6" w:rsidP="002A1EA5">
      <w:pPr>
        <w:jc w:val="center"/>
        <w:rPr>
          <w:sz w:val="28"/>
          <w:szCs w:val="28"/>
        </w:rPr>
      </w:pPr>
    </w:p>
    <w:p w:rsidR="006E5EE6" w:rsidRDefault="006E5EE6" w:rsidP="002A1EA5">
      <w:pPr>
        <w:jc w:val="center"/>
        <w:rPr>
          <w:b/>
          <w:sz w:val="44"/>
          <w:szCs w:val="44"/>
        </w:rPr>
      </w:pPr>
      <w:r w:rsidRPr="00444DB5">
        <w:rPr>
          <w:rFonts w:hint="eastAsia"/>
          <w:b/>
          <w:sz w:val="44"/>
          <w:szCs w:val="44"/>
        </w:rPr>
        <w:t>关于举办我省成人教育优秀科研成果</w:t>
      </w:r>
    </w:p>
    <w:p w:rsidR="006E5EE6" w:rsidRPr="00444DB5" w:rsidRDefault="006E5EE6" w:rsidP="002A1EA5">
      <w:pPr>
        <w:jc w:val="center"/>
        <w:rPr>
          <w:b/>
          <w:sz w:val="44"/>
          <w:szCs w:val="44"/>
        </w:rPr>
      </w:pPr>
      <w:r w:rsidRPr="00444DB5">
        <w:rPr>
          <w:rFonts w:hint="eastAsia"/>
          <w:b/>
          <w:sz w:val="44"/>
          <w:szCs w:val="44"/>
        </w:rPr>
        <w:t>评选活动的通知</w:t>
      </w:r>
    </w:p>
    <w:p w:rsidR="006E5EE6" w:rsidRPr="002A1EA5" w:rsidRDefault="006E5EE6" w:rsidP="002A1EA5">
      <w:pPr>
        <w:rPr>
          <w:sz w:val="28"/>
          <w:szCs w:val="28"/>
        </w:rPr>
      </w:pPr>
    </w:p>
    <w:p w:rsidR="006E5EE6" w:rsidRPr="001841F5" w:rsidRDefault="006E5EE6" w:rsidP="002A1EA5">
      <w:pPr>
        <w:rPr>
          <w:rFonts w:ascii="仿宋_GB2312" w:eastAsia="仿宋_GB2312"/>
          <w:sz w:val="28"/>
          <w:szCs w:val="28"/>
        </w:rPr>
      </w:pPr>
      <w:r w:rsidRPr="001841F5">
        <w:rPr>
          <w:rFonts w:ascii="仿宋_GB2312" w:eastAsia="仿宋_GB2312" w:hint="eastAsia"/>
          <w:sz w:val="28"/>
          <w:szCs w:val="28"/>
        </w:rPr>
        <w:t>各专业委员会和团体会员单位、各地（市）成人教育协会：</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为了认真贯彻落实党的十八大提出的“积极发展继续教育，完善终身教育体系，建设学习型社会”和国家、广东省《中长期教育改革和发展规划纲要（</w:t>
      </w:r>
      <w:r w:rsidRPr="001841F5">
        <w:rPr>
          <w:rFonts w:ascii="仿宋_GB2312" w:eastAsia="仿宋_GB2312"/>
          <w:sz w:val="28"/>
          <w:szCs w:val="28"/>
        </w:rPr>
        <w:t>2010-2020</w:t>
      </w:r>
      <w:r w:rsidRPr="001841F5">
        <w:rPr>
          <w:rFonts w:ascii="仿宋_GB2312" w:eastAsia="仿宋_GB2312" w:hint="eastAsia"/>
          <w:sz w:val="28"/>
          <w:szCs w:val="28"/>
        </w:rPr>
        <w:t>年）》的有关精神，展示、宣传、推广近年来我省成人教育（含继续教育、终身教育、社区教育，以下同）科研教研成果，推动成人教育事业发展，提高我省成人教育群众性科研的水平和质量，广东省成人教育协会决定近期举办广东省成人教育优秀科研成果评选活动。现将有关事宜通知如下：</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一、评选的重点与范围</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此次评选活动面向广大会员和其他成人教育工作者、科研人员以及社会各界有关人士。</w:t>
      </w:r>
      <w:r w:rsidRPr="001841F5">
        <w:rPr>
          <w:rFonts w:ascii="仿宋_GB2312" w:eastAsia="仿宋_GB2312"/>
          <w:sz w:val="28"/>
          <w:szCs w:val="28"/>
        </w:rPr>
        <w:t xml:space="preserve"> </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评选的重点是：</w:t>
      </w:r>
      <w:r w:rsidRPr="001841F5">
        <w:rPr>
          <w:rFonts w:ascii="仿宋_GB2312" w:eastAsia="仿宋_GB2312"/>
          <w:sz w:val="28"/>
          <w:szCs w:val="28"/>
        </w:rPr>
        <w:t>2010</w:t>
      </w:r>
      <w:r w:rsidRPr="001841F5">
        <w:rPr>
          <w:rFonts w:ascii="仿宋_GB2312" w:eastAsia="仿宋_GB2312" w:hint="eastAsia"/>
          <w:sz w:val="28"/>
          <w:szCs w:val="28"/>
        </w:rPr>
        <w:t>年</w:t>
      </w:r>
      <w:r w:rsidRPr="001841F5">
        <w:rPr>
          <w:rFonts w:ascii="仿宋_GB2312" w:eastAsia="仿宋_GB2312"/>
          <w:sz w:val="28"/>
          <w:szCs w:val="28"/>
        </w:rPr>
        <w:t>6</w:t>
      </w:r>
      <w:r w:rsidRPr="001841F5">
        <w:rPr>
          <w:rFonts w:ascii="仿宋_GB2312" w:eastAsia="仿宋_GB2312" w:hint="eastAsia"/>
          <w:sz w:val="28"/>
          <w:szCs w:val="28"/>
        </w:rPr>
        <w:t>月至</w:t>
      </w:r>
      <w:r w:rsidRPr="001841F5">
        <w:rPr>
          <w:rFonts w:ascii="仿宋_GB2312" w:eastAsia="仿宋_GB2312"/>
          <w:sz w:val="28"/>
          <w:szCs w:val="28"/>
        </w:rPr>
        <w:t>2014</w:t>
      </w:r>
      <w:r w:rsidRPr="001841F5">
        <w:rPr>
          <w:rFonts w:ascii="仿宋_GB2312" w:eastAsia="仿宋_GB2312" w:hint="eastAsia"/>
          <w:sz w:val="28"/>
          <w:szCs w:val="28"/>
        </w:rPr>
        <w:t>年</w:t>
      </w:r>
      <w:r w:rsidRPr="001841F5">
        <w:rPr>
          <w:rFonts w:ascii="仿宋_GB2312" w:eastAsia="仿宋_GB2312"/>
          <w:sz w:val="28"/>
          <w:szCs w:val="28"/>
        </w:rPr>
        <w:t>4</w:t>
      </w:r>
      <w:r w:rsidRPr="001841F5">
        <w:rPr>
          <w:rFonts w:ascii="仿宋_GB2312" w:eastAsia="仿宋_GB2312" w:hint="eastAsia"/>
          <w:sz w:val="28"/>
          <w:szCs w:val="28"/>
        </w:rPr>
        <w:t>月以来在国内外报刊正式发表或正式出版的科研成果、通过立项单位评审鉴定的课题研究报告等，其范围包括基础理论研究、应用研究的论文、研究报告、咨询报告、调查报告等。一般性的工作总结、学习体会、资料汇编、论文集、专著、教材等不</w:t>
      </w:r>
      <w:r w:rsidRPr="001841F5">
        <w:rPr>
          <w:rFonts w:ascii="仿宋_GB2312" w:eastAsia="仿宋_GB2312" w:hint="eastAsia"/>
          <w:sz w:val="28"/>
          <w:szCs w:val="28"/>
        </w:rPr>
        <w:lastRenderedPageBreak/>
        <w:t>列入本次评选范围。已获得国家、部委及省级（含中成协、省成协）研究成果奖励的也不再参评。</w:t>
      </w:r>
      <w:r w:rsidRPr="001841F5">
        <w:rPr>
          <w:rFonts w:ascii="仿宋_GB2312" w:eastAsia="仿宋_GB2312"/>
          <w:sz w:val="28"/>
          <w:szCs w:val="28"/>
        </w:rPr>
        <w:t xml:space="preserve"> </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二、评选的基本要求</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sz w:val="28"/>
          <w:szCs w:val="28"/>
        </w:rPr>
        <w:t>1.</w:t>
      </w:r>
      <w:r w:rsidRPr="001841F5">
        <w:rPr>
          <w:rFonts w:ascii="仿宋_GB2312" w:eastAsia="仿宋_GB2312" w:hint="eastAsia"/>
          <w:sz w:val="28"/>
          <w:szCs w:val="28"/>
        </w:rPr>
        <w:t>参评的科研成果应以科学发展观为指导，与国家宪法和有关法律法规相一致，紧密结合成人教育改革发展的重点、难点、热点问题，选择不同区域、不同行业、不同群体进行深入研究，形成有理论、有观点、有数据、有分析、有对策的研究成果。</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sz w:val="28"/>
          <w:szCs w:val="28"/>
        </w:rPr>
        <w:t>2.</w:t>
      </w:r>
      <w:r w:rsidRPr="001841F5">
        <w:rPr>
          <w:rFonts w:ascii="仿宋_GB2312" w:eastAsia="仿宋_GB2312" w:hint="eastAsia"/>
          <w:sz w:val="28"/>
          <w:szCs w:val="28"/>
        </w:rPr>
        <w:t>参评的科研成果坚持理论与实践紧密结合，与时俱进、开拓创新。基础性研究力求具有原创性或开拓性，应用研究要具有针对性和实效性。对重要而有争议的问题，鼓励参与讨论和争鸣，提出不同见解。</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sz w:val="28"/>
          <w:szCs w:val="28"/>
        </w:rPr>
        <w:t>3.</w:t>
      </w:r>
      <w:r w:rsidRPr="001841F5">
        <w:rPr>
          <w:rFonts w:ascii="仿宋_GB2312" w:eastAsia="仿宋_GB2312" w:hint="eastAsia"/>
          <w:sz w:val="28"/>
          <w:szCs w:val="28"/>
        </w:rPr>
        <w:t>参评的科研成果应主题鲜明、观点正确、有思想性和启发性，重点突出、论据充分，逻辑性强。文字通顺流畅、准确简明，条理清楚，完整。</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三、申报、选送的办法</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sz w:val="28"/>
          <w:szCs w:val="28"/>
        </w:rPr>
        <w:t>1.</w:t>
      </w:r>
      <w:r w:rsidRPr="001841F5">
        <w:rPr>
          <w:rFonts w:ascii="仿宋_GB2312" w:eastAsia="仿宋_GB2312" w:hint="eastAsia"/>
          <w:sz w:val="28"/>
          <w:szCs w:val="28"/>
        </w:rPr>
        <w:t>采取个人向推荐单位申报和多渠道推荐相结合的办法。</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有推荐权的单位包括：</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w:t>
      </w:r>
      <w:r w:rsidRPr="001841F5">
        <w:rPr>
          <w:rFonts w:ascii="仿宋_GB2312" w:eastAsia="仿宋_GB2312"/>
          <w:sz w:val="28"/>
          <w:szCs w:val="28"/>
        </w:rPr>
        <w:t>1</w:t>
      </w:r>
      <w:r w:rsidRPr="001841F5">
        <w:rPr>
          <w:rFonts w:ascii="仿宋_GB2312" w:eastAsia="仿宋_GB2312" w:hint="eastAsia"/>
          <w:sz w:val="28"/>
          <w:szCs w:val="28"/>
        </w:rPr>
        <w:t>）各市、县（区）的教育行政部门；</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w:t>
      </w:r>
      <w:r w:rsidRPr="001841F5">
        <w:rPr>
          <w:rFonts w:ascii="仿宋_GB2312" w:eastAsia="仿宋_GB2312"/>
          <w:sz w:val="28"/>
          <w:szCs w:val="28"/>
        </w:rPr>
        <w:t>2</w:t>
      </w:r>
      <w:r w:rsidRPr="001841F5">
        <w:rPr>
          <w:rFonts w:ascii="仿宋_GB2312" w:eastAsia="仿宋_GB2312" w:hint="eastAsia"/>
          <w:sz w:val="28"/>
          <w:szCs w:val="28"/>
        </w:rPr>
        <w:t>）各专业委员会；</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w:t>
      </w:r>
      <w:r w:rsidRPr="001841F5">
        <w:rPr>
          <w:rFonts w:ascii="仿宋_GB2312" w:eastAsia="仿宋_GB2312"/>
          <w:sz w:val="28"/>
          <w:szCs w:val="28"/>
        </w:rPr>
        <w:t>3</w:t>
      </w:r>
      <w:r w:rsidRPr="001841F5">
        <w:rPr>
          <w:rFonts w:ascii="仿宋_GB2312" w:eastAsia="仿宋_GB2312" w:hint="eastAsia"/>
          <w:sz w:val="28"/>
          <w:szCs w:val="28"/>
        </w:rPr>
        <w:t>）广州、深圳市及各地级市成人教育协会、学会；</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w:t>
      </w:r>
      <w:r w:rsidRPr="001841F5">
        <w:rPr>
          <w:rFonts w:ascii="仿宋_GB2312" w:eastAsia="仿宋_GB2312"/>
          <w:sz w:val="28"/>
          <w:szCs w:val="28"/>
        </w:rPr>
        <w:t>4</w:t>
      </w:r>
      <w:r w:rsidRPr="001841F5">
        <w:rPr>
          <w:rFonts w:ascii="仿宋_GB2312" w:eastAsia="仿宋_GB2312" w:hint="eastAsia"/>
          <w:sz w:val="28"/>
          <w:szCs w:val="28"/>
        </w:rPr>
        <w:t>）团体会员单位。</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sz w:val="28"/>
          <w:szCs w:val="28"/>
        </w:rPr>
        <w:t>2.</w:t>
      </w:r>
      <w:r w:rsidRPr="001841F5">
        <w:rPr>
          <w:rFonts w:ascii="仿宋_GB2312" w:eastAsia="仿宋_GB2312" w:hint="eastAsia"/>
          <w:sz w:val="28"/>
          <w:szCs w:val="28"/>
        </w:rPr>
        <w:t>各推荐单位根据实际情况先进行初评，在初评基础上，再推荐到省成教协会。</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sz w:val="28"/>
          <w:szCs w:val="28"/>
        </w:rPr>
        <w:t>3.</w:t>
      </w:r>
      <w:r w:rsidRPr="001841F5">
        <w:rPr>
          <w:rFonts w:ascii="仿宋_GB2312" w:eastAsia="仿宋_GB2312" w:hint="eastAsia"/>
          <w:sz w:val="28"/>
          <w:szCs w:val="28"/>
        </w:rPr>
        <w:t>参评作者只能通过一个推荐单位申报。</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sz w:val="28"/>
          <w:szCs w:val="28"/>
        </w:rPr>
        <w:lastRenderedPageBreak/>
        <w:t>4.</w:t>
      </w:r>
      <w:r w:rsidRPr="001841F5">
        <w:rPr>
          <w:rFonts w:ascii="仿宋_GB2312" w:eastAsia="仿宋_GB2312" w:hint="eastAsia"/>
          <w:sz w:val="28"/>
          <w:szCs w:val="28"/>
        </w:rPr>
        <w:t>申报成果的作者经所在单位同意，填写《</w:t>
      </w:r>
      <w:hyperlink r:id="rId8" w:history="1">
        <w:r w:rsidRPr="001841F5">
          <w:rPr>
            <w:rStyle w:val="a3"/>
            <w:rFonts w:ascii="仿宋_GB2312" w:eastAsia="仿宋_GB2312" w:hint="eastAsia"/>
            <w:sz w:val="28"/>
            <w:szCs w:val="28"/>
          </w:rPr>
          <w:t>广东省成人教育协会优秀科研成果评选申报表</w:t>
        </w:r>
      </w:hyperlink>
      <w:r w:rsidRPr="001841F5">
        <w:rPr>
          <w:rFonts w:ascii="仿宋_GB2312" w:eastAsia="仿宋_GB2312" w:hint="eastAsia"/>
          <w:sz w:val="28"/>
          <w:szCs w:val="28"/>
        </w:rPr>
        <w:t>》。评选申报所需的各种材料（包括《</w:t>
      </w:r>
      <w:hyperlink r:id="rId9" w:history="1">
        <w:r w:rsidRPr="001841F5">
          <w:rPr>
            <w:rStyle w:val="a3"/>
            <w:rFonts w:ascii="仿宋_GB2312" w:eastAsia="仿宋_GB2312" w:hint="eastAsia"/>
            <w:sz w:val="28"/>
            <w:szCs w:val="28"/>
          </w:rPr>
          <w:t>广东省成人教育协会优秀科研成果评选申报表</w:t>
        </w:r>
      </w:hyperlink>
      <w:r w:rsidRPr="001841F5">
        <w:rPr>
          <w:rFonts w:ascii="仿宋_GB2312" w:eastAsia="仿宋_GB2312" w:hint="eastAsia"/>
          <w:sz w:val="28"/>
          <w:szCs w:val="28"/>
        </w:rPr>
        <w:t>》等）均可从“广东省成人教育协会网”网站（</w:t>
      </w:r>
      <w:r w:rsidRPr="001841F5">
        <w:rPr>
          <w:rFonts w:ascii="仿宋_GB2312" w:eastAsia="仿宋_GB2312"/>
          <w:sz w:val="28"/>
          <w:szCs w:val="28"/>
        </w:rPr>
        <w:t>gdcj.gdrtvu.edu.cn</w:t>
      </w:r>
      <w:r w:rsidRPr="001841F5">
        <w:rPr>
          <w:rFonts w:ascii="仿宋_GB2312" w:eastAsia="仿宋_GB2312" w:hint="eastAsia"/>
          <w:sz w:val="28"/>
          <w:szCs w:val="28"/>
        </w:rPr>
        <w:t>）下载，或向广东省成人教育协会秘书处索要。</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sz w:val="28"/>
          <w:szCs w:val="28"/>
        </w:rPr>
        <w:t>5.</w:t>
      </w:r>
      <w:r w:rsidRPr="001841F5">
        <w:rPr>
          <w:rFonts w:ascii="仿宋_GB2312" w:eastAsia="仿宋_GB2312" w:hint="eastAsia"/>
          <w:sz w:val="28"/>
          <w:szCs w:val="28"/>
        </w:rPr>
        <w:t>参评成果（纸质原件或复印件）一式</w:t>
      </w:r>
      <w:r w:rsidRPr="001841F5">
        <w:rPr>
          <w:rFonts w:ascii="仿宋_GB2312" w:eastAsia="仿宋_GB2312"/>
          <w:sz w:val="28"/>
          <w:szCs w:val="28"/>
        </w:rPr>
        <w:t>3</w:t>
      </w:r>
      <w:r w:rsidRPr="001841F5">
        <w:rPr>
          <w:rFonts w:ascii="仿宋_GB2312" w:eastAsia="仿宋_GB2312" w:hint="eastAsia"/>
          <w:sz w:val="28"/>
          <w:szCs w:val="28"/>
        </w:rPr>
        <w:t>份连同《评选申报表》一并递交或寄送广东省成人教育协会秘书处（地址：广州市东风东路</w:t>
      </w:r>
      <w:r w:rsidRPr="001841F5">
        <w:rPr>
          <w:rFonts w:ascii="仿宋_GB2312" w:eastAsia="仿宋_GB2312"/>
          <w:sz w:val="28"/>
          <w:szCs w:val="28"/>
        </w:rPr>
        <w:t>723</w:t>
      </w:r>
      <w:r w:rsidRPr="001841F5">
        <w:rPr>
          <w:rFonts w:ascii="仿宋_GB2312" w:eastAsia="仿宋_GB2312" w:hint="eastAsia"/>
          <w:sz w:val="28"/>
          <w:szCs w:val="28"/>
        </w:rPr>
        <w:t>号高教大厦副楼四楼</w:t>
      </w:r>
      <w:r w:rsidRPr="001841F5">
        <w:rPr>
          <w:rFonts w:ascii="仿宋_GB2312" w:eastAsia="仿宋_GB2312"/>
          <w:sz w:val="28"/>
          <w:szCs w:val="28"/>
        </w:rPr>
        <w:t>415</w:t>
      </w:r>
      <w:r w:rsidRPr="001841F5">
        <w:rPr>
          <w:rFonts w:ascii="仿宋_GB2312" w:eastAsia="仿宋_GB2312" w:hint="eastAsia"/>
          <w:sz w:val="28"/>
          <w:szCs w:val="28"/>
        </w:rPr>
        <w:t>室，邮编：</w:t>
      </w:r>
      <w:r w:rsidRPr="001841F5">
        <w:rPr>
          <w:rFonts w:ascii="仿宋_GB2312" w:eastAsia="仿宋_GB2312"/>
          <w:sz w:val="28"/>
          <w:szCs w:val="28"/>
        </w:rPr>
        <w:t>510080</w:t>
      </w:r>
      <w:r w:rsidRPr="001841F5">
        <w:rPr>
          <w:rFonts w:ascii="仿宋_GB2312" w:eastAsia="仿宋_GB2312" w:hint="eastAsia"/>
          <w:sz w:val="28"/>
          <w:szCs w:val="28"/>
        </w:rPr>
        <w:t>），同时电子版直接以附件形式发至</w:t>
      </w:r>
      <w:r w:rsidRPr="001841F5">
        <w:rPr>
          <w:rFonts w:ascii="仿宋_GB2312" w:eastAsia="仿宋_GB2312"/>
          <w:sz w:val="28"/>
          <w:szCs w:val="28"/>
        </w:rPr>
        <w:t xml:space="preserve">E-mail: </w:t>
      </w:r>
      <w:hyperlink r:id="rId10" w:history="1">
        <w:r w:rsidRPr="001841F5">
          <w:rPr>
            <w:rStyle w:val="a3"/>
            <w:rFonts w:ascii="仿宋_GB2312" w:eastAsia="仿宋_GB2312"/>
            <w:sz w:val="28"/>
            <w:szCs w:val="28"/>
          </w:rPr>
          <w:t>gdcrjyxh_2005@163.com</w:t>
        </w:r>
      </w:hyperlink>
      <w:r w:rsidRPr="001841F5">
        <w:rPr>
          <w:rFonts w:ascii="仿宋_GB2312" w:eastAsia="仿宋_GB2312" w:hint="eastAsia"/>
          <w:sz w:val="28"/>
          <w:szCs w:val="28"/>
        </w:rPr>
        <w:t>。</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sz w:val="28"/>
          <w:szCs w:val="28"/>
        </w:rPr>
        <w:t>6.</w:t>
      </w:r>
      <w:r w:rsidRPr="001841F5">
        <w:rPr>
          <w:rFonts w:ascii="仿宋_GB2312" w:eastAsia="仿宋_GB2312" w:hint="eastAsia"/>
          <w:sz w:val="28"/>
          <w:szCs w:val="28"/>
        </w:rPr>
        <w:t>参评成果报送截止时间为</w:t>
      </w:r>
      <w:smartTag w:uri="urn:schemas-microsoft-com:office:smarttags" w:element="chsdate">
        <w:smartTagPr>
          <w:attr w:name="Year" w:val="2014"/>
          <w:attr w:name="Month" w:val="4"/>
          <w:attr w:name="Day" w:val="28"/>
          <w:attr w:name="IsLunarDate" w:val="False"/>
          <w:attr w:name="IsROCDate" w:val="False"/>
        </w:smartTagPr>
        <w:r w:rsidRPr="001841F5">
          <w:rPr>
            <w:rFonts w:ascii="仿宋_GB2312" w:eastAsia="仿宋_GB2312"/>
            <w:sz w:val="28"/>
            <w:szCs w:val="28"/>
          </w:rPr>
          <w:t>2014</w:t>
        </w:r>
        <w:r w:rsidRPr="001841F5">
          <w:rPr>
            <w:rFonts w:ascii="仿宋_GB2312" w:eastAsia="仿宋_GB2312" w:hint="eastAsia"/>
            <w:sz w:val="28"/>
            <w:szCs w:val="28"/>
          </w:rPr>
          <w:t>年</w:t>
        </w:r>
        <w:r w:rsidRPr="001841F5">
          <w:rPr>
            <w:rFonts w:ascii="仿宋_GB2312" w:eastAsia="仿宋_GB2312"/>
            <w:sz w:val="28"/>
            <w:szCs w:val="28"/>
          </w:rPr>
          <w:t>4</w:t>
        </w:r>
        <w:r w:rsidRPr="001841F5">
          <w:rPr>
            <w:rFonts w:ascii="仿宋_GB2312" w:eastAsia="仿宋_GB2312" w:hint="eastAsia"/>
            <w:sz w:val="28"/>
            <w:szCs w:val="28"/>
          </w:rPr>
          <w:t>月</w:t>
        </w:r>
        <w:r w:rsidRPr="001841F5">
          <w:rPr>
            <w:rFonts w:ascii="仿宋_GB2312" w:eastAsia="仿宋_GB2312"/>
            <w:sz w:val="28"/>
            <w:szCs w:val="28"/>
          </w:rPr>
          <w:t>28</w:t>
        </w:r>
        <w:r w:rsidRPr="001841F5">
          <w:rPr>
            <w:rFonts w:ascii="仿宋_GB2312" w:eastAsia="仿宋_GB2312" w:hint="eastAsia"/>
            <w:sz w:val="28"/>
            <w:szCs w:val="28"/>
          </w:rPr>
          <w:t>日</w:t>
        </w:r>
      </w:smartTag>
      <w:r w:rsidRPr="001841F5">
        <w:rPr>
          <w:rFonts w:ascii="仿宋_GB2312" w:eastAsia="仿宋_GB2312" w:hint="eastAsia"/>
          <w:sz w:val="28"/>
          <w:szCs w:val="28"/>
        </w:rPr>
        <w:t>。</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sz w:val="28"/>
          <w:szCs w:val="28"/>
        </w:rPr>
        <w:t>7.</w:t>
      </w:r>
      <w:r w:rsidRPr="001841F5">
        <w:rPr>
          <w:rFonts w:ascii="仿宋_GB2312" w:eastAsia="仿宋_GB2312" w:hint="eastAsia"/>
          <w:sz w:val="28"/>
          <w:szCs w:val="28"/>
        </w:rPr>
        <w:t>科研成果评审费：每项评审成果需交评审费</w:t>
      </w:r>
      <w:r w:rsidRPr="001841F5">
        <w:rPr>
          <w:rFonts w:ascii="仿宋_GB2312" w:eastAsia="仿宋_GB2312"/>
          <w:sz w:val="28"/>
          <w:szCs w:val="28"/>
        </w:rPr>
        <w:t>100</w:t>
      </w:r>
      <w:r w:rsidRPr="001841F5">
        <w:rPr>
          <w:rFonts w:ascii="仿宋_GB2312" w:eastAsia="仿宋_GB2312" w:hint="eastAsia"/>
          <w:sz w:val="28"/>
          <w:szCs w:val="28"/>
        </w:rPr>
        <w:t>元。</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评审费请寄至：广东省成人教育协会</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开户行：中国建设银行广州高教大厦支行</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账</w:t>
      </w:r>
      <w:r w:rsidRPr="001841F5">
        <w:rPr>
          <w:rFonts w:eastAsia="仿宋_GB2312"/>
          <w:sz w:val="28"/>
          <w:szCs w:val="28"/>
        </w:rPr>
        <w:t> </w:t>
      </w:r>
      <w:r w:rsidRPr="001841F5">
        <w:rPr>
          <w:rFonts w:ascii="仿宋_GB2312" w:eastAsia="仿宋_GB2312"/>
          <w:sz w:val="28"/>
          <w:szCs w:val="28"/>
        </w:rPr>
        <w:t xml:space="preserve"> </w:t>
      </w:r>
      <w:r w:rsidRPr="001841F5">
        <w:rPr>
          <w:rFonts w:ascii="仿宋_GB2312" w:eastAsia="仿宋_GB2312" w:hint="eastAsia"/>
          <w:sz w:val="28"/>
          <w:szCs w:val="28"/>
        </w:rPr>
        <w:t>号：</w:t>
      </w:r>
      <w:r w:rsidRPr="001841F5">
        <w:rPr>
          <w:rFonts w:ascii="仿宋_GB2312" w:eastAsia="仿宋_GB2312"/>
          <w:sz w:val="28"/>
          <w:szCs w:val="28"/>
        </w:rPr>
        <w:t>44001400809050071733</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请在备注上写明：广东省成人教育科研成果评审费。</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评审费亦可由推荐单位先行代收，再转交广东省成人教育协会秘书处。评审费由广东省成人教育协会开具发票。</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四、成果评选方法</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sz w:val="28"/>
          <w:szCs w:val="28"/>
        </w:rPr>
        <w:t>1.</w:t>
      </w:r>
      <w:r w:rsidRPr="001841F5">
        <w:rPr>
          <w:rFonts w:ascii="仿宋_GB2312" w:eastAsia="仿宋_GB2312" w:hint="eastAsia"/>
          <w:sz w:val="28"/>
          <w:szCs w:val="28"/>
        </w:rPr>
        <w:t>本次活动由广东省成人教育协会学术委员会组织有关专家组成评选委员会进行评选。</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sz w:val="28"/>
          <w:szCs w:val="28"/>
        </w:rPr>
        <w:t>2.</w:t>
      </w:r>
      <w:r w:rsidRPr="001841F5">
        <w:rPr>
          <w:rFonts w:ascii="仿宋_GB2312" w:eastAsia="仿宋_GB2312" w:hint="eastAsia"/>
          <w:sz w:val="28"/>
          <w:szCs w:val="28"/>
        </w:rPr>
        <w:t>为确保客观、公平、公正，本次科研成果评选将采取匿名评选。</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本次活动拟设一、二、三等奖和优秀奖。每个奖项的数量将根据参选科研成果的数量和质量确定。评选结果在广东省成人教育协会网站上公示</w:t>
      </w:r>
      <w:r w:rsidRPr="001841F5">
        <w:rPr>
          <w:rFonts w:ascii="仿宋_GB2312" w:eastAsia="仿宋_GB2312" w:hint="eastAsia"/>
          <w:sz w:val="28"/>
          <w:szCs w:val="28"/>
        </w:rPr>
        <w:lastRenderedPageBreak/>
        <w:t>和公布，在广东省成人教育协会</w:t>
      </w:r>
      <w:r w:rsidRPr="001841F5">
        <w:rPr>
          <w:rFonts w:ascii="仿宋_GB2312" w:eastAsia="仿宋_GB2312"/>
          <w:sz w:val="28"/>
          <w:szCs w:val="28"/>
        </w:rPr>
        <w:t>2014</w:t>
      </w:r>
      <w:r w:rsidRPr="001841F5">
        <w:rPr>
          <w:rFonts w:ascii="仿宋_GB2312" w:eastAsia="仿宋_GB2312" w:hint="eastAsia"/>
          <w:sz w:val="28"/>
          <w:szCs w:val="28"/>
        </w:rPr>
        <w:t>年度年会予以表彰，对获奖者颁发获奖证书。对组织工作得力、获奖成果多的单位，将授予组织奖。</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希望各专业委员会和团体会员单位以及各地（市）成教协会积极支持并参与本次评选活动。在进行广泛宣传的基础上，认真组织和推荐优秀科研成果参评，努力推广研究成果，推进我省成人教育理论研究，以利更好地为我省成人教育改革和创新服务。</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联系人：张坚</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联系电话：</w:t>
      </w:r>
      <w:r w:rsidRPr="001841F5">
        <w:rPr>
          <w:rFonts w:ascii="仿宋_GB2312" w:eastAsia="仿宋_GB2312"/>
          <w:sz w:val="28"/>
          <w:szCs w:val="28"/>
        </w:rPr>
        <w:t>37626107  13751731650</w:t>
      </w:r>
    </w:p>
    <w:p w:rsidR="006E5EE6" w:rsidRPr="001841F5" w:rsidRDefault="006E5EE6" w:rsidP="009905AE">
      <w:pPr>
        <w:ind w:firstLineChars="200" w:firstLine="560"/>
        <w:rPr>
          <w:rFonts w:ascii="仿宋_GB2312" w:eastAsia="仿宋_GB2312"/>
          <w:sz w:val="28"/>
          <w:szCs w:val="28"/>
        </w:rPr>
      </w:pPr>
      <w:r w:rsidRPr="001841F5">
        <w:rPr>
          <w:rFonts w:ascii="仿宋_GB2312" w:eastAsia="仿宋_GB2312" w:hint="eastAsia"/>
          <w:sz w:val="28"/>
          <w:szCs w:val="28"/>
        </w:rPr>
        <w:t>附件：</w:t>
      </w:r>
      <w:hyperlink r:id="rId11" w:history="1">
        <w:r w:rsidRPr="001841F5">
          <w:rPr>
            <w:rStyle w:val="a3"/>
            <w:rFonts w:ascii="仿宋_GB2312" w:eastAsia="仿宋_GB2312" w:hint="eastAsia"/>
            <w:sz w:val="28"/>
            <w:szCs w:val="28"/>
          </w:rPr>
          <w:t>广东省成人教育协会优秀科研成果评选申报表</w:t>
        </w:r>
      </w:hyperlink>
    </w:p>
    <w:p w:rsidR="006E5EE6" w:rsidRPr="001841F5" w:rsidRDefault="006E5EE6" w:rsidP="002A1EA5">
      <w:pPr>
        <w:rPr>
          <w:rFonts w:ascii="仿宋_GB2312" w:eastAsia="仿宋_GB2312"/>
          <w:sz w:val="28"/>
          <w:szCs w:val="28"/>
        </w:rPr>
      </w:pPr>
      <w:r w:rsidRPr="001841F5">
        <w:rPr>
          <w:rFonts w:eastAsia="仿宋_GB2312"/>
          <w:sz w:val="28"/>
          <w:szCs w:val="28"/>
        </w:rPr>
        <w:t> </w:t>
      </w:r>
    </w:p>
    <w:p w:rsidR="006E5EE6" w:rsidRPr="001841F5" w:rsidRDefault="006E5EE6" w:rsidP="002A1EA5">
      <w:pPr>
        <w:rPr>
          <w:rFonts w:ascii="仿宋_GB2312" w:eastAsia="仿宋_GB2312"/>
          <w:sz w:val="28"/>
          <w:szCs w:val="28"/>
        </w:rPr>
      </w:pPr>
    </w:p>
    <w:p w:rsidR="006E5EE6" w:rsidRPr="001841F5" w:rsidRDefault="006E5EE6" w:rsidP="002A1EA5">
      <w:pPr>
        <w:jc w:val="right"/>
        <w:rPr>
          <w:rFonts w:ascii="仿宋_GB2312" w:eastAsia="仿宋_GB2312"/>
          <w:sz w:val="28"/>
          <w:szCs w:val="28"/>
        </w:rPr>
      </w:pPr>
      <w:r w:rsidRPr="001841F5">
        <w:rPr>
          <w:rFonts w:eastAsia="仿宋_GB2312"/>
          <w:sz w:val="28"/>
          <w:szCs w:val="28"/>
        </w:rPr>
        <w:t>           </w:t>
      </w:r>
      <w:r w:rsidRPr="001841F5">
        <w:rPr>
          <w:rFonts w:ascii="仿宋_GB2312" w:eastAsia="仿宋_GB2312" w:hint="eastAsia"/>
          <w:sz w:val="28"/>
          <w:szCs w:val="28"/>
        </w:rPr>
        <w:t>广东省成人教育协会</w:t>
      </w:r>
    </w:p>
    <w:p w:rsidR="006E5EE6" w:rsidRPr="001841F5" w:rsidRDefault="006E5EE6" w:rsidP="002A1EA5">
      <w:pPr>
        <w:jc w:val="right"/>
        <w:rPr>
          <w:rFonts w:ascii="仿宋_GB2312" w:eastAsia="仿宋_GB2312"/>
          <w:sz w:val="28"/>
          <w:szCs w:val="28"/>
        </w:rPr>
      </w:pPr>
      <w:r w:rsidRPr="001841F5">
        <w:rPr>
          <w:rFonts w:ascii="仿宋_GB2312" w:eastAsia="仿宋_GB2312"/>
          <w:sz w:val="28"/>
          <w:szCs w:val="28"/>
        </w:rPr>
        <w:t>2014</w:t>
      </w:r>
      <w:r w:rsidRPr="001841F5">
        <w:rPr>
          <w:rFonts w:ascii="仿宋_GB2312" w:eastAsia="仿宋_GB2312" w:hint="eastAsia"/>
          <w:sz w:val="28"/>
          <w:szCs w:val="28"/>
        </w:rPr>
        <w:t>年</w:t>
      </w:r>
      <w:r w:rsidRPr="001841F5">
        <w:rPr>
          <w:rFonts w:ascii="仿宋_GB2312" w:eastAsia="仿宋_GB2312"/>
          <w:sz w:val="28"/>
          <w:szCs w:val="28"/>
        </w:rPr>
        <w:t>2</w:t>
      </w:r>
      <w:r w:rsidRPr="001841F5">
        <w:rPr>
          <w:rFonts w:ascii="仿宋_GB2312" w:eastAsia="仿宋_GB2312" w:hint="eastAsia"/>
          <w:sz w:val="28"/>
          <w:szCs w:val="28"/>
        </w:rPr>
        <w:t>月</w:t>
      </w:r>
      <w:r w:rsidR="009905AE">
        <w:rPr>
          <w:rFonts w:ascii="仿宋_GB2312" w:eastAsia="仿宋_GB2312" w:hint="eastAsia"/>
          <w:sz w:val="28"/>
          <w:szCs w:val="28"/>
        </w:rPr>
        <w:t>25</w:t>
      </w:r>
      <w:bookmarkStart w:id="0" w:name="_GoBack"/>
      <w:bookmarkEnd w:id="0"/>
      <w:r w:rsidRPr="001841F5">
        <w:rPr>
          <w:rFonts w:ascii="仿宋_GB2312" w:eastAsia="仿宋_GB2312" w:hint="eastAsia"/>
          <w:sz w:val="28"/>
          <w:szCs w:val="28"/>
        </w:rPr>
        <w:t>日</w:t>
      </w:r>
    </w:p>
    <w:p w:rsidR="006E5EE6" w:rsidRPr="002A1EA5" w:rsidRDefault="006E5EE6" w:rsidP="002A1EA5">
      <w:pPr>
        <w:rPr>
          <w:sz w:val="28"/>
          <w:szCs w:val="28"/>
        </w:rPr>
      </w:pPr>
    </w:p>
    <w:p w:rsidR="006E5EE6" w:rsidRPr="002A1EA5" w:rsidRDefault="006E5EE6" w:rsidP="002A1EA5">
      <w:pPr>
        <w:rPr>
          <w:sz w:val="28"/>
          <w:szCs w:val="28"/>
        </w:rPr>
      </w:pPr>
    </w:p>
    <w:p w:rsidR="006E5EE6" w:rsidRPr="002A1EA5" w:rsidRDefault="006E5EE6" w:rsidP="002A1EA5">
      <w:pPr>
        <w:rPr>
          <w:sz w:val="28"/>
          <w:szCs w:val="28"/>
        </w:rPr>
      </w:pPr>
    </w:p>
    <w:p w:rsidR="006E5EE6" w:rsidRPr="002A1EA5" w:rsidRDefault="006E5EE6" w:rsidP="002A1EA5">
      <w:pPr>
        <w:rPr>
          <w:sz w:val="28"/>
          <w:szCs w:val="28"/>
        </w:rPr>
      </w:pPr>
    </w:p>
    <w:p w:rsidR="006E5EE6" w:rsidRPr="002A1EA5" w:rsidRDefault="006E5EE6" w:rsidP="002A1EA5">
      <w:pPr>
        <w:rPr>
          <w:sz w:val="28"/>
          <w:szCs w:val="28"/>
        </w:rPr>
      </w:pPr>
    </w:p>
    <w:p w:rsidR="006E5EE6" w:rsidRPr="002A1EA5" w:rsidRDefault="006E5EE6" w:rsidP="002A1EA5">
      <w:pPr>
        <w:rPr>
          <w:sz w:val="28"/>
          <w:szCs w:val="28"/>
        </w:rPr>
      </w:pPr>
    </w:p>
    <w:p w:rsidR="006E5EE6" w:rsidRPr="002A1EA5" w:rsidRDefault="006E5EE6" w:rsidP="002A1EA5">
      <w:pPr>
        <w:rPr>
          <w:sz w:val="28"/>
          <w:szCs w:val="28"/>
        </w:rPr>
      </w:pPr>
    </w:p>
    <w:p w:rsidR="006E5EE6" w:rsidRDefault="006E5EE6" w:rsidP="002A1EA5">
      <w:pPr>
        <w:rPr>
          <w:sz w:val="28"/>
          <w:szCs w:val="28"/>
        </w:rPr>
      </w:pPr>
    </w:p>
    <w:p w:rsidR="006E5EE6" w:rsidRDefault="006E5EE6" w:rsidP="002A1EA5">
      <w:pPr>
        <w:rPr>
          <w:sz w:val="28"/>
          <w:szCs w:val="28"/>
        </w:rPr>
      </w:pPr>
    </w:p>
    <w:p w:rsidR="006E5EE6" w:rsidRPr="002A1EA5" w:rsidRDefault="006E5EE6" w:rsidP="002A1EA5">
      <w:pPr>
        <w:rPr>
          <w:sz w:val="28"/>
          <w:szCs w:val="28"/>
        </w:rPr>
      </w:pPr>
      <w:r w:rsidRPr="002A1EA5">
        <w:rPr>
          <w:rFonts w:hint="eastAsia"/>
          <w:sz w:val="28"/>
          <w:szCs w:val="28"/>
        </w:rPr>
        <w:lastRenderedPageBreak/>
        <w:t>附件：</w:t>
      </w:r>
    </w:p>
    <w:p w:rsidR="006E5EE6" w:rsidRPr="001841F5" w:rsidRDefault="00C15EBC" w:rsidP="002A1EA5">
      <w:pPr>
        <w:jc w:val="center"/>
        <w:rPr>
          <w:rFonts w:ascii="宋体"/>
          <w:b/>
          <w:sz w:val="30"/>
          <w:szCs w:val="30"/>
        </w:rPr>
      </w:pPr>
      <w:hyperlink r:id="rId12" w:history="1">
        <w:r w:rsidR="006E5EE6" w:rsidRPr="001841F5">
          <w:rPr>
            <w:rStyle w:val="a3"/>
            <w:rFonts w:ascii="宋体" w:hAnsi="宋体" w:hint="eastAsia"/>
            <w:b/>
            <w:sz w:val="30"/>
            <w:szCs w:val="30"/>
          </w:rPr>
          <w:t>广东省成人教育协会优秀科研成果评选申报表</w:t>
        </w:r>
      </w:hyperlink>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1800"/>
        <w:gridCol w:w="1035"/>
        <w:gridCol w:w="6"/>
        <w:gridCol w:w="39"/>
        <w:gridCol w:w="1621"/>
        <w:gridCol w:w="180"/>
        <w:gridCol w:w="360"/>
        <w:gridCol w:w="900"/>
        <w:gridCol w:w="1226"/>
      </w:tblGrid>
      <w:tr w:rsidR="006E5EE6" w:rsidRPr="001841F5" w:rsidTr="001841F5">
        <w:trPr>
          <w:trHeight w:val="622"/>
          <w:jc w:val="center"/>
        </w:trPr>
        <w:tc>
          <w:tcPr>
            <w:tcW w:w="1368" w:type="dxa"/>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编号</w:t>
            </w:r>
          </w:p>
        </w:tc>
        <w:tc>
          <w:tcPr>
            <w:tcW w:w="1800" w:type="dxa"/>
            <w:vAlign w:val="center"/>
          </w:tcPr>
          <w:p w:rsidR="006E5EE6" w:rsidRPr="001841F5" w:rsidRDefault="006E5EE6" w:rsidP="0072756C">
            <w:pPr>
              <w:jc w:val="center"/>
              <w:rPr>
                <w:rFonts w:ascii="仿宋_GB2312" w:eastAsia="仿宋_GB2312"/>
                <w:sz w:val="24"/>
                <w:szCs w:val="24"/>
              </w:rPr>
            </w:pPr>
          </w:p>
        </w:tc>
        <w:tc>
          <w:tcPr>
            <w:tcW w:w="1080" w:type="dxa"/>
            <w:gridSpan w:val="3"/>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姓名</w:t>
            </w:r>
          </w:p>
        </w:tc>
        <w:tc>
          <w:tcPr>
            <w:tcW w:w="1801" w:type="dxa"/>
            <w:gridSpan w:val="2"/>
            <w:vAlign w:val="center"/>
          </w:tcPr>
          <w:p w:rsidR="006E5EE6" w:rsidRPr="001841F5" w:rsidRDefault="006E5EE6" w:rsidP="0072756C">
            <w:pPr>
              <w:jc w:val="center"/>
              <w:rPr>
                <w:rFonts w:ascii="仿宋_GB2312" w:eastAsia="仿宋_GB2312"/>
                <w:sz w:val="24"/>
                <w:szCs w:val="24"/>
              </w:rPr>
            </w:pPr>
          </w:p>
        </w:tc>
        <w:tc>
          <w:tcPr>
            <w:tcW w:w="1260" w:type="dxa"/>
            <w:gridSpan w:val="2"/>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性别</w:t>
            </w:r>
          </w:p>
        </w:tc>
        <w:tc>
          <w:tcPr>
            <w:tcW w:w="1226" w:type="dxa"/>
            <w:vAlign w:val="center"/>
          </w:tcPr>
          <w:p w:rsidR="006E5EE6" w:rsidRPr="001841F5" w:rsidRDefault="006E5EE6" w:rsidP="0072756C">
            <w:pPr>
              <w:jc w:val="center"/>
              <w:rPr>
                <w:rFonts w:ascii="仿宋_GB2312" w:eastAsia="仿宋_GB2312"/>
                <w:sz w:val="24"/>
                <w:szCs w:val="24"/>
              </w:rPr>
            </w:pPr>
          </w:p>
        </w:tc>
      </w:tr>
      <w:tr w:rsidR="006E5EE6" w:rsidRPr="001841F5" w:rsidTr="001841F5">
        <w:trPr>
          <w:trHeight w:val="615"/>
          <w:jc w:val="center"/>
        </w:trPr>
        <w:tc>
          <w:tcPr>
            <w:tcW w:w="1368" w:type="dxa"/>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职务</w:t>
            </w:r>
          </w:p>
        </w:tc>
        <w:tc>
          <w:tcPr>
            <w:tcW w:w="2880" w:type="dxa"/>
            <w:gridSpan w:val="4"/>
            <w:vAlign w:val="center"/>
          </w:tcPr>
          <w:p w:rsidR="006E5EE6" w:rsidRPr="001841F5" w:rsidRDefault="006E5EE6" w:rsidP="0072756C">
            <w:pPr>
              <w:jc w:val="center"/>
              <w:rPr>
                <w:rFonts w:ascii="仿宋_GB2312" w:eastAsia="仿宋_GB2312"/>
                <w:sz w:val="24"/>
                <w:szCs w:val="24"/>
              </w:rPr>
            </w:pPr>
          </w:p>
        </w:tc>
        <w:tc>
          <w:tcPr>
            <w:tcW w:w="2161" w:type="dxa"/>
            <w:gridSpan w:val="3"/>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职称</w:t>
            </w:r>
          </w:p>
        </w:tc>
        <w:tc>
          <w:tcPr>
            <w:tcW w:w="2126" w:type="dxa"/>
            <w:gridSpan w:val="2"/>
            <w:vAlign w:val="center"/>
          </w:tcPr>
          <w:p w:rsidR="006E5EE6" w:rsidRPr="001841F5" w:rsidRDefault="006E5EE6" w:rsidP="0072756C">
            <w:pPr>
              <w:jc w:val="center"/>
              <w:rPr>
                <w:rFonts w:ascii="仿宋_GB2312" w:eastAsia="仿宋_GB2312"/>
                <w:sz w:val="24"/>
                <w:szCs w:val="24"/>
              </w:rPr>
            </w:pPr>
          </w:p>
        </w:tc>
      </w:tr>
      <w:tr w:rsidR="006E5EE6" w:rsidRPr="001841F5" w:rsidTr="001841F5">
        <w:trPr>
          <w:cantSplit/>
          <w:trHeight w:val="609"/>
          <w:jc w:val="center"/>
        </w:trPr>
        <w:tc>
          <w:tcPr>
            <w:tcW w:w="1368" w:type="dxa"/>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工作单位</w:t>
            </w:r>
          </w:p>
        </w:tc>
        <w:tc>
          <w:tcPr>
            <w:tcW w:w="7167" w:type="dxa"/>
            <w:gridSpan w:val="9"/>
            <w:vAlign w:val="center"/>
          </w:tcPr>
          <w:p w:rsidR="006E5EE6" w:rsidRPr="001841F5" w:rsidRDefault="006E5EE6" w:rsidP="0072756C">
            <w:pPr>
              <w:jc w:val="center"/>
              <w:rPr>
                <w:rFonts w:ascii="仿宋_GB2312" w:eastAsia="仿宋_GB2312"/>
                <w:sz w:val="24"/>
                <w:szCs w:val="24"/>
              </w:rPr>
            </w:pPr>
          </w:p>
        </w:tc>
      </w:tr>
      <w:tr w:rsidR="006E5EE6" w:rsidRPr="001841F5" w:rsidTr="001841F5">
        <w:trPr>
          <w:cantSplit/>
          <w:trHeight w:val="616"/>
          <w:jc w:val="center"/>
        </w:trPr>
        <w:tc>
          <w:tcPr>
            <w:tcW w:w="1368" w:type="dxa"/>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通讯地址</w:t>
            </w:r>
          </w:p>
        </w:tc>
        <w:tc>
          <w:tcPr>
            <w:tcW w:w="7167" w:type="dxa"/>
            <w:gridSpan w:val="9"/>
            <w:vAlign w:val="center"/>
          </w:tcPr>
          <w:p w:rsidR="006E5EE6" w:rsidRPr="001841F5" w:rsidRDefault="006E5EE6" w:rsidP="0072756C">
            <w:pPr>
              <w:jc w:val="center"/>
              <w:rPr>
                <w:rFonts w:ascii="仿宋_GB2312" w:eastAsia="仿宋_GB2312"/>
                <w:sz w:val="24"/>
                <w:szCs w:val="24"/>
              </w:rPr>
            </w:pPr>
          </w:p>
        </w:tc>
      </w:tr>
      <w:tr w:rsidR="006E5EE6" w:rsidRPr="001841F5" w:rsidTr="001841F5">
        <w:trPr>
          <w:cantSplit/>
          <w:trHeight w:val="596"/>
          <w:jc w:val="center"/>
        </w:trPr>
        <w:tc>
          <w:tcPr>
            <w:tcW w:w="1368" w:type="dxa"/>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邮政编码</w:t>
            </w:r>
          </w:p>
        </w:tc>
        <w:tc>
          <w:tcPr>
            <w:tcW w:w="2835" w:type="dxa"/>
            <w:gridSpan w:val="2"/>
            <w:vAlign w:val="center"/>
          </w:tcPr>
          <w:p w:rsidR="006E5EE6" w:rsidRPr="001841F5" w:rsidRDefault="006E5EE6" w:rsidP="0072756C">
            <w:pPr>
              <w:jc w:val="center"/>
              <w:rPr>
                <w:rFonts w:ascii="仿宋_GB2312" w:eastAsia="仿宋_GB2312"/>
                <w:sz w:val="24"/>
                <w:szCs w:val="24"/>
              </w:rPr>
            </w:pPr>
          </w:p>
        </w:tc>
        <w:tc>
          <w:tcPr>
            <w:tcW w:w="1666" w:type="dxa"/>
            <w:gridSpan w:val="3"/>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电话</w:t>
            </w:r>
          </w:p>
        </w:tc>
        <w:tc>
          <w:tcPr>
            <w:tcW w:w="2666" w:type="dxa"/>
            <w:gridSpan w:val="4"/>
            <w:vAlign w:val="center"/>
          </w:tcPr>
          <w:p w:rsidR="006E5EE6" w:rsidRPr="001841F5" w:rsidRDefault="006E5EE6" w:rsidP="0072756C">
            <w:pPr>
              <w:jc w:val="center"/>
              <w:rPr>
                <w:rFonts w:ascii="仿宋_GB2312" w:eastAsia="仿宋_GB2312"/>
                <w:sz w:val="24"/>
                <w:szCs w:val="24"/>
              </w:rPr>
            </w:pPr>
          </w:p>
        </w:tc>
      </w:tr>
      <w:tr w:rsidR="006E5EE6" w:rsidRPr="001841F5" w:rsidTr="001841F5">
        <w:trPr>
          <w:trHeight w:val="604"/>
          <w:jc w:val="center"/>
        </w:trPr>
        <w:tc>
          <w:tcPr>
            <w:tcW w:w="1368" w:type="dxa"/>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传真</w:t>
            </w:r>
          </w:p>
        </w:tc>
        <w:tc>
          <w:tcPr>
            <w:tcW w:w="2835" w:type="dxa"/>
            <w:gridSpan w:val="2"/>
            <w:vAlign w:val="center"/>
          </w:tcPr>
          <w:p w:rsidR="006E5EE6" w:rsidRPr="001841F5" w:rsidRDefault="006E5EE6" w:rsidP="0072756C">
            <w:pPr>
              <w:jc w:val="center"/>
              <w:rPr>
                <w:rFonts w:ascii="仿宋_GB2312" w:eastAsia="仿宋_GB2312"/>
                <w:sz w:val="24"/>
                <w:szCs w:val="24"/>
              </w:rPr>
            </w:pPr>
          </w:p>
        </w:tc>
        <w:tc>
          <w:tcPr>
            <w:tcW w:w="1666" w:type="dxa"/>
            <w:gridSpan w:val="3"/>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sz w:val="24"/>
                <w:szCs w:val="24"/>
              </w:rPr>
              <w:t>E</w:t>
            </w:r>
            <w:r w:rsidRPr="001841F5">
              <w:rPr>
                <w:rFonts w:ascii="仿宋_GB2312" w:eastAsia="仿宋_GB2312" w:hint="eastAsia"/>
                <w:sz w:val="24"/>
                <w:szCs w:val="24"/>
              </w:rPr>
              <w:t>－</w:t>
            </w:r>
            <w:r w:rsidRPr="001841F5">
              <w:rPr>
                <w:rFonts w:ascii="仿宋_GB2312" w:eastAsia="仿宋_GB2312"/>
                <w:sz w:val="24"/>
                <w:szCs w:val="24"/>
              </w:rPr>
              <w:t>mail</w:t>
            </w:r>
          </w:p>
        </w:tc>
        <w:tc>
          <w:tcPr>
            <w:tcW w:w="2666" w:type="dxa"/>
            <w:gridSpan w:val="4"/>
            <w:vAlign w:val="center"/>
          </w:tcPr>
          <w:p w:rsidR="006E5EE6" w:rsidRPr="001841F5" w:rsidRDefault="006E5EE6" w:rsidP="0072756C">
            <w:pPr>
              <w:jc w:val="center"/>
              <w:rPr>
                <w:rFonts w:ascii="仿宋_GB2312" w:eastAsia="仿宋_GB2312"/>
                <w:sz w:val="24"/>
                <w:szCs w:val="24"/>
              </w:rPr>
            </w:pPr>
          </w:p>
        </w:tc>
      </w:tr>
      <w:tr w:rsidR="006E5EE6" w:rsidRPr="001841F5" w:rsidTr="001841F5">
        <w:trPr>
          <w:cantSplit/>
          <w:trHeight w:val="699"/>
          <w:jc w:val="center"/>
        </w:trPr>
        <w:tc>
          <w:tcPr>
            <w:tcW w:w="1368" w:type="dxa"/>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科研成果</w:t>
            </w:r>
          </w:p>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题</w:t>
            </w:r>
            <w:r w:rsidRPr="001841F5">
              <w:rPr>
                <w:rFonts w:ascii="仿宋_GB2312" w:eastAsia="仿宋_GB2312"/>
                <w:sz w:val="24"/>
                <w:szCs w:val="24"/>
              </w:rPr>
              <w:t xml:space="preserve">  </w:t>
            </w:r>
            <w:r w:rsidRPr="001841F5">
              <w:rPr>
                <w:rFonts w:ascii="仿宋_GB2312" w:eastAsia="仿宋_GB2312" w:hint="eastAsia"/>
                <w:sz w:val="24"/>
                <w:szCs w:val="24"/>
              </w:rPr>
              <w:t>目</w:t>
            </w:r>
          </w:p>
        </w:tc>
        <w:tc>
          <w:tcPr>
            <w:tcW w:w="7167" w:type="dxa"/>
            <w:gridSpan w:val="9"/>
            <w:vAlign w:val="center"/>
          </w:tcPr>
          <w:p w:rsidR="006E5EE6" w:rsidRPr="001841F5" w:rsidRDefault="006E5EE6" w:rsidP="0072756C">
            <w:pPr>
              <w:jc w:val="center"/>
              <w:rPr>
                <w:rFonts w:ascii="仿宋_GB2312" w:eastAsia="仿宋_GB2312"/>
                <w:sz w:val="24"/>
                <w:szCs w:val="24"/>
              </w:rPr>
            </w:pPr>
          </w:p>
        </w:tc>
      </w:tr>
      <w:tr w:rsidR="006E5EE6" w:rsidRPr="001841F5" w:rsidTr="001841F5">
        <w:trPr>
          <w:trHeight w:val="593"/>
          <w:jc w:val="center"/>
        </w:trPr>
        <w:tc>
          <w:tcPr>
            <w:tcW w:w="1368" w:type="dxa"/>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发表刊物</w:t>
            </w:r>
          </w:p>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名</w:t>
            </w:r>
            <w:r w:rsidRPr="001841F5">
              <w:rPr>
                <w:rFonts w:ascii="仿宋_GB2312" w:eastAsia="仿宋_GB2312"/>
                <w:sz w:val="24"/>
                <w:szCs w:val="24"/>
              </w:rPr>
              <w:t xml:space="preserve">  </w:t>
            </w:r>
            <w:r w:rsidRPr="001841F5">
              <w:rPr>
                <w:rFonts w:ascii="仿宋_GB2312" w:eastAsia="仿宋_GB2312" w:hint="eastAsia"/>
                <w:sz w:val="24"/>
                <w:szCs w:val="24"/>
              </w:rPr>
              <w:t>称</w:t>
            </w:r>
          </w:p>
        </w:tc>
        <w:tc>
          <w:tcPr>
            <w:tcW w:w="2841" w:type="dxa"/>
            <w:gridSpan w:val="3"/>
            <w:vAlign w:val="center"/>
          </w:tcPr>
          <w:p w:rsidR="006E5EE6" w:rsidRPr="001841F5" w:rsidRDefault="006E5EE6" w:rsidP="0072756C">
            <w:pPr>
              <w:jc w:val="center"/>
              <w:rPr>
                <w:rFonts w:ascii="仿宋_GB2312" w:eastAsia="仿宋_GB2312"/>
                <w:sz w:val="24"/>
                <w:szCs w:val="24"/>
              </w:rPr>
            </w:pPr>
          </w:p>
        </w:tc>
        <w:tc>
          <w:tcPr>
            <w:tcW w:w="1660" w:type="dxa"/>
            <w:gridSpan w:val="2"/>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刊登期号</w:t>
            </w:r>
          </w:p>
        </w:tc>
        <w:tc>
          <w:tcPr>
            <w:tcW w:w="2666" w:type="dxa"/>
            <w:gridSpan w:val="4"/>
            <w:vAlign w:val="center"/>
          </w:tcPr>
          <w:p w:rsidR="006E5EE6" w:rsidRPr="001841F5" w:rsidRDefault="006E5EE6" w:rsidP="0072756C">
            <w:pPr>
              <w:jc w:val="center"/>
              <w:rPr>
                <w:rFonts w:ascii="仿宋_GB2312" w:eastAsia="仿宋_GB2312"/>
                <w:sz w:val="24"/>
                <w:szCs w:val="24"/>
              </w:rPr>
            </w:pPr>
          </w:p>
        </w:tc>
      </w:tr>
      <w:tr w:rsidR="006E5EE6" w:rsidRPr="001841F5" w:rsidTr="001841F5">
        <w:trPr>
          <w:trHeight w:val="465"/>
          <w:jc w:val="center"/>
        </w:trPr>
        <w:tc>
          <w:tcPr>
            <w:tcW w:w="1368" w:type="dxa"/>
            <w:vMerge w:val="restart"/>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出版单位</w:t>
            </w:r>
          </w:p>
        </w:tc>
        <w:tc>
          <w:tcPr>
            <w:tcW w:w="2841" w:type="dxa"/>
            <w:gridSpan w:val="3"/>
            <w:vMerge w:val="restart"/>
            <w:vAlign w:val="center"/>
          </w:tcPr>
          <w:p w:rsidR="006E5EE6" w:rsidRPr="001841F5" w:rsidRDefault="006E5EE6" w:rsidP="0072756C">
            <w:pPr>
              <w:jc w:val="center"/>
              <w:rPr>
                <w:rFonts w:ascii="仿宋_GB2312" w:eastAsia="仿宋_GB2312"/>
                <w:sz w:val="24"/>
                <w:szCs w:val="24"/>
              </w:rPr>
            </w:pPr>
          </w:p>
        </w:tc>
        <w:tc>
          <w:tcPr>
            <w:tcW w:w="1660" w:type="dxa"/>
            <w:gridSpan w:val="2"/>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课题立项单位</w:t>
            </w:r>
          </w:p>
        </w:tc>
        <w:tc>
          <w:tcPr>
            <w:tcW w:w="2666" w:type="dxa"/>
            <w:gridSpan w:val="4"/>
            <w:vAlign w:val="center"/>
          </w:tcPr>
          <w:p w:rsidR="006E5EE6" w:rsidRPr="001841F5" w:rsidRDefault="006E5EE6" w:rsidP="0072756C">
            <w:pPr>
              <w:jc w:val="center"/>
              <w:rPr>
                <w:rFonts w:ascii="仿宋_GB2312" w:eastAsia="仿宋_GB2312"/>
                <w:sz w:val="24"/>
                <w:szCs w:val="24"/>
              </w:rPr>
            </w:pPr>
          </w:p>
        </w:tc>
      </w:tr>
      <w:tr w:rsidR="006E5EE6" w:rsidRPr="001841F5" w:rsidTr="001841F5">
        <w:trPr>
          <w:trHeight w:val="300"/>
          <w:jc w:val="center"/>
        </w:trPr>
        <w:tc>
          <w:tcPr>
            <w:tcW w:w="1368" w:type="dxa"/>
            <w:vMerge/>
            <w:vAlign w:val="center"/>
          </w:tcPr>
          <w:p w:rsidR="006E5EE6" w:rsidRPr="001841F5" w:rsidRDefault="006E5EE6" w:rsidP="0072756C">
            <w:pPr>
              <w:jc w:val="center"/>
              <w:rPr>
                <w:rFonts w:ascii="仿宋_GB2312" w:eastAsia="仿宋_GB2312"/>
                <w:sz w:val="24"/>
                <w:szCs w:val="24"/>
              </w:rPr>
            </w:pPr>
          </w:p>
        </w:tc>
        <w:tc>
          <w:tcPr>
            <w:tcW w:w="2841" w:type="dxa"/>
            <w:gridSpan w:val="3"/>
            <w:vMerge/>
            <w:vAlign w:val="center"/>
          </w:tcPr>
          <w:p w:rsidR="006E5EE6" w:rsidRPr="001841F5" w:rsidRDefault="006E5EE6" w:rsidP="0072756C">
            <w:pPr>
              <w:jc w:val="center"/>
              <w:rPr>
                <w:rFonts w:ascii="仿宋_GB2312" w:eastAsia="仿宋_GB2312"/>
                <w:sz w:val="24"/>
                <w:szCs w:val="24"/>
              </w:rPr>
            </w:pPr>
          </w:p>
        </w:tc>
        <w:tc>
          <w:tcPr>
            <w:tcW w:w="1660" w:type="dxa"/>
            <w:gridSpan w:val="2"/>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课题结题时间</w:t>
            </w:r>
          </w:p>
        </w:tc>
        <w:tc>
          <w:tcPr>
            <w:tcW w:w="2666" w:type="dxa"/>
            <w:gridSpan w:val="4"/>
            <w:vAlign w:val="center"/>
          </w:tcPr>
          <w:p w:rsidR="006E5EE6" w:rsidRPr="001841F5" w:rsidRDefault="006E5EE6" w:rsidP="0072756C">
            <w:pPr>
              <w:jc w:val="center"/>
              <w:rPr>
                <w:rFonts w:ascii="仿宋_GB2312" w:eastAsia="仿宋_GB2312"/>
                <w:sz w:val="24"/>
                <w:szCs w:val="24"/>
              </w:rPr>
            </w:pPr>
          </w:p>
        </w:tc>
      </w:tr>
      <w:tr w:rsidR="006E5EE6" w:rsidRPr="001841F5" w:rsidTr="001841F5">
        <w:trPr>
          <w:cantSplit/>
          <w:trHeight w:val="4566"/>
          <w:jc w:val="center"/>
        </w:trPr>
        <w:tc>
          <w:tcPr>
            <w:tcW w:w="1368" w:type="dxa"/>
          </w:tcPr>
          <w:p w:rsidR="006E5EE6" w:rsidRPr="001841F5" w:rsidRDefault="006E5EE6" w:rsidP="002A1EA5">
            <w:pPr>
              <w:jc w:val="center"/>
              <w:rPr>
                <w:rFonts w:ascii="仿宋_GB2312" w:eastAsia="仿宋_GB2312"/>
                <w:sz w:val="24"/>
                <w:szCs w:val="24"/>
              </w:rPr>
            </w:pPr>
          </w:p>
          <w:p w:rsidR="006E5EE6" w:rsidRPr="001841F5" w:rsidRDefault="006E5EE6" w:rsidP="002A1EA5">
            <w:pPr>
              <w:jc w:val="center"/>
              <w:rPr>
                <w:rFonts w:ascii="仿宋_GB2312" w:eastAsia="仿宋_GB2312"/>
                <w:sz w:val="24"/>
                <w:szCs w:val="24"/>
              </w:rPr>
            </w:pPr>
          </w:p>
          <w:p w:rsidR="006E5EE6" w:rsidRPr="001841F5" w:rsidRDefault="006E5EE6" w:rsidP="002A1EA5">
            <w:pPr>
              <w:jc w:val="center"/>
              <w:rPr>
                <w:rFonts w:ascii="仿宋_GB2312" w:eastAsia="仿宋_GB2312"/>
                <w:sz w:val="24"/>
                <w:szCs w:val="24"/>
              </w:rPr>
            </w:pPr>
          </w:p>
          <w:p w:rsidR="006E5EE6" w:rsidRPr="001841F5" w:rsidRDefault="006E5EE6" w:rsidP="002A1EA5">
            <w:pPr>
              <w:jc w:val="center"/>
              <w:rPr>
                <w:rFonts w:ascii="仿宋_GB2312" w:eastAsia="仿宋_GB2312"/>
                <w:sz w:val="24"/>
                <w:szCs w:val="24"/>
              </w:rPr>
            </w:pPr>
            <w:r w:rsidRPr="001841F5">
              <w:rPr>
                <w:rFonts w:ascii="仿宋_GB2312" w:eastAsia="仿宋_GB2312" w:hint="eastAsia"/>
                <w:sz w:val="24"/>
                <w:szCs w:val="24"/>
              </w:rPr>
              <w:t>单</w:t>
            </w:r>
          </w:p>
          <w:p w:rsidR="006E5EE6" w:rsidRPr="001841F5" w:rsidRDefault="006E5EE6" w:rsidP="002A1EA5">
            <w:pPr>
              <w:jc w:val="center"/>
              <w:rPr>
                <w:rFonts w:ascii="仿宋_GB2312" w:eastAsia="仿宋_GB2312"/>
                <w:sz w:val="24"/>
                <w:szCs w:val="24"/>
              </w:rPr>
            </w:pPr>
            <w:r w:rsidRPr="001841F5">
              <w:rPr>
                <w:rFonts w:ascii="仿宋_GB2312" w:eastAsia="仿宋_GB2312" w:hint="eastAsia"/>
                <w:sz w:val="24"/>
                <w:szCs w:val="24"/>
              </w:rPr>
              <w:t>位</w:t>
            </w:r>
          </w:p>
          <w:p w:rsidR="006E5EE6" w:rsidRPr="001841F5" w:rsidRDefault="006E5EE6" w:rsidP="002A1EA5">
            <w:pPr>
              <w:jc w:val="center"/>
              <w:rPr>
                <w:rFonts w:ascii="仿宋_GB2312" w:eastAsia="仿宋_GB2312"/>
                <w:sz w:val="24"/>
                <w:szCs w:val="24"/>
              </w:rPr>
            </w:pPr>
            <w:r w:rsidRPr="001841F5">
              <w:rPr>
                <w:rFonts w:ascii="仿宋_GB2312" w:eastAsia="仿宋_GB2312" w:hint="eastAsia"/>
                <w:sz w:val="24"/>
                <w:szCs w:val="24"/>
              </w:rPr>
              <w:t>推</w:t>
            </w:r>
          </w:p>
          <w:p w:rsidR="006E5EE6" w:rsidRPr="001841F5" w:rsidRDefault="006E5EE6" w:rsidP="002A1EA5">
            <w:pPr>
              <w:jc w:val="center"/>
              <w:rPr>
                <w:rFonts w:ascii="仿宋_GB2312" w:eastAsia="仿宋_GB2312"/>
                <w:sz w:val="24"/>
                <w:szCs w:val="24"/>
              </w:rPr>
            </w:pPr>
            <w:r w:rsidRPr="001841F5">
              <w:rPr>
                <w:rFonts w:ascii="仿宋_GB2312" w:eastAsia="仿宋_GB2312" w:hint="eastAsia"/>
                <w:sz w:val="24"/>
                <w:szCs w:val="24"/>
              </w:rPr>
              <w:t>荐</w:t>
            </w:r>
          </w:p>
          <w:p w:rsidR="006E5EE6" w:rsidRPr="001841F5" w:rsidRDefault="006E5EE6" w:rsidP="002A1EA5">
            <w:pPr>
              <w:jc w:val="center"/>
              <w:rPr>
                <w:rFonts w:ascii="仿宋_GB2312" w:eastAsia="仿宋_GB2312"/>
                <w:sz w:val="24"/>
                <w:szCs w:val="24"/>
              </w:rPr>
            </w:pPr>
            <w:r w:rsidRPr="001841F5">
              <w:rPr>
                <w:rFonts w:ascii="仿宋_GB2312" w:eastAsia="仿宋_GB2312" w:hint="eastAsia"/>
                <w:sz w:val="24"/>
                <w:szCs w:val="24"/>
              </w:rPr>
              <w:t>申</w:t>
            </w:r>
          </w:p>
          <w:p w:rsidR="006E5EE6" w:rsidRPr="001841F5" w:rsidRDefault="006E5EE6" w:rsidP="002A1EA5">
            <w:pPr>
              <w:jc w:val="center"/>
              <w:rPr>
                <w:rFonts w:ascii="仿宋_GB2312" w:eastAsia="仿宋_GB2312"/>
                <w:sz w:val="24"/>
                <w:szCs w:val="24"/>
              </w:rPr>
            </w:pPr>
            <w:r w:rsidRPr="001841F5">
              <w:rPr>
                <w:rFonts w:ascii="仿宋_GB2312" w:eastAsia="仿宋_GB2312" w:hint="eastAsia"/>
                <w:sz w:val="24"/>
                <w:szCs w:val="24"/>
              </w:rPr>
              <w:t>报</w:t>
            </w:r>
          </w:p>
          <w:p w:rsidR="006E5EE6" w:rsidRPr="001841F5" w:rsidRDefault="006E5EE6" w:rsidP="002A1EA5">
            <w:pPr>
              <w:jc w:val="center"/>
              <w:rPr>
                <w:rFonts w:ascii="仿宋_GB2312" w:eastAsia="仿宋_GB2312"/>
                <w:sz w:val="24"/>
                <w:szCs w:val="24"/>
              </w:rPr>
            </w:pPr>
            <w:r w:rsidRPr="001841F5">
              <w:rPr>
                <w:rFonts w:ascii="仿宋_GB2312" w:eastAsia="仿宋_GB2312" w:hint="eastAsia"/>
                <w:sz w:val="24"/>
                <w:szCs w:val="24"/>
              </w:rPr>
              <w:t>意</w:t>
            </w:r>
          </w:p>
          <w:p w:rsidR="006E5EE6" w:rsidRPr="001841F5" w:rsidRDefault="006E5EE6" w:rsidP="002A1EA5">
            <w:pPr>
              <w:jc w:val="center"/>
              <w:rPr>
                <w:rFonts w:ascii="仿宋_GB2312" w:eastAsia="仿宋_GB2312"/>
                <w:sz w:val="24"/>
                <w:szCs w:val="24"/>
              </w:rPr>
            </w:pPr>
            <w:r w:rsidRPr="001841F5">
              <w:rPr>
                <w:rFonts w:ascii="仿宋_GB2312" w:eastAsia="仿宋_GB2312" w:hint="eastAsia"/>
                <w:sz w:val="24"/>
                <w:szCs w:val="24"/>
              </w:rPr>
              <w:t>见</w:t>
            </w:r>
          </w:p>
        </w:tc>
        <w:tc>
          <w:tcPr>
            <w:tcW w:w="7167" w:type="dxa"/>
            <w:gridSpan w:val="9"/>
          </w:tcPr>
          <w:p w:rsidR="006E5EE6" w:rsidRPr="001841F5" w:rsidRDefault="006E5EE6" w:rsidP="002A1EA5">
            <w:pPr>
              <w:rPr>
                <w:rFonts w:ascii="仿宋_GB2312" w:eastAsia="仿宋_GB2312"/>
                <w:sz w:val="24"/>
                <w:szCs w:val="24"/>
              </w:rPr>
            </w:pPr>
          </w:p>
          <w:p w:rsidR="006E5EE6" w:rsidRPr="001841F5" w:rsidRDefault="006E5EE6" w:rsidP="002A1EA5">
            <w:pPr>
              <w:rPr>
                <w:rFonts w:ascii="仿宋_GB2312" w:eastAsia="仿宋_GB2312"/>
                <w:sz w:val="24"/>
                <w:szCs w:val="24"/>
              </w:rPr>
            </w:pPr>
          </w:p>
          <w:p w:rsidR="006E5EE6" w:rsidRPr="001841F5" w:rsidRDefault="006E5EE6" w:rsidP="002A1EA5">
            <w:pPr>
              <w:rPr>
                <w:rFonts w:ascii="仿宋_GB2312" w:eastAsia="仿宋_GB2312"/>
                <w:sz w:val="24"/>
                <w:szCs w:val="24"/>
              </w:rPr>
            </w:pPr>
          </w:p>
          <w:p w:rsidR="006E5EE6" w:rsidRPr="001841F5" w:rsidRDefault="006E5EE6" w:rsidP="002A1EA5">
            <w:pPr>
              <w:rPr>
                <w:rFonts w:ascii="仿宋_GB2312" w:eastAsia="仿宋_GB2312"/>
                <w:sz w:val="24"/>
                <w:szCs w:val="24"/>
              </w:rPr>
            </w:pPr>
          </w:p>
          <w:p w:rsidR="006E5EE6" w:rsidRPr="001841F5" w:rsidRDefault="006E5EE6" w:rsidP="002A1EA5">
            <w:pPr>
              <w:rPr>
                <w:rFonts w:ascii="仿宋_GB2312" w:eastAsia="仿宋_GB2312"/>
                <w:sz w:val="24"/>
                <w:szCs w:val="24"/>
              </w:rPr>
            </w:pPr>
          </w:p>
          <w:p w:rsidR="006E5EE6" w:rsidRPr="001841F5" w:rsidRDefault="006E5EE6" w:rsidP="002A1EA5">
            <w:pPr>
              <w:rPr>
                <w:rFonts w:ascii="仿宋_GB2312" w:eastAsia="仿宋_GB2312"/>
                <w:sz w:val="24"/>
                <w:szCs w:val="24"/>
              </w:rPr>
            </w:pPr>
          </w:p>
          <w:p w:rsidR="006E5EE6" w:rsidRPr="001841F5" w:rsidRDefault="006E5EE6" w:rsidP="002A1EA5">
            <w:pPr>
              <w:rPr>
                <w:rFonts w:ascii="仿宋_GB2312" w:eastAsia="仿宋_GB2312"/>
                <w:sz w:val="24"/>
                <w:szCs w:val="24"/>
              </w:rPr>
            </w:pPr>
          </w:p>
          <w:p w:rsidR="006E5EE6" w:rsidRPr="001841F5" w:rsidRDefault="006E5EE6" w:rsidP="002A1EA5">
            <w:pPr>
              <w:rPr>
                <w:rFonts w:ascii="仿宋_GB2312" w:eastAsia="仿宋_GB2312"/>
                <w:sz w:val="24"/>
                <w:szCs w:val="24"/>
              </w:rPr>
            </w:pPr>
          </w:p>
          <w:p w:rsidR="006E5EE6" w:rsidRPr="001841F5" w:rsidRDefault="006E5EE6" w:rsidP="002A1EA5">
            <w:pPr>
              <w:rPr>
                <w:rFonts w:ascii="仿宋_GB2312" w:eastAsia="仿宋_GB2312"/>
                <w:sz w:val="24"/>
                <w:szCs w:val="24"/>
              </w:rPr>
            </w:pPr>
          </w:p>
          <w:p w:rsidR="006E5EE6" w:rsidRPr="001841F5" w:rsidRDefault="006E5EE6" w:rsidP="002A1EA5">
            <w:pPr>
              <w:rPr>
                <w:rFonts w:ascii="仿宋_GB2312" w:eastAsia="仿宋_GB2312"/>
                <w:sz w:val="24"/>
                <w:szCs w:val="24"/>
              </w:rPr>
            </w:pPr>
          </w:p>
          <w:p w:rsidR="006E5EE6" w:rsidRPr="001841F5" w:rsidRDefault="006E5EE6" w:rsidP="002A1EA5">
            <w:pPr>
              <w:rPr>
                <w:rFonts w:ascii="仿宋_GB2312" w:eastAsia="仿宋_GB2312"/>
                <w:sz w:val="24"/>
                <w:szCs w:val="24"/>
              </w:rPr>
            </w:pPr>
          </w:p>
          <w:p w:rsidR="006E5EE6" w:rsidRPr="001841F5" w:rsidRDefault="006E5EE6" w:rsidP="002A1EA5">
            <w:pPr>
              <w:ind w:right="240"/>
              <w:jc w:val="right"/>
              <w:rPr>
                <w:rFonts w:ascii="仿宋_GB2312" w:eastAsia="仿宋_GB2312"/>
                <w:sz w:val="24"/>
                <w:szCs w:val="24"/>
              </w:rPr>
            </w:pPr>
            <w:r w:rsidRPr="001841F5">
              <w:rPr>
                <w:rFonts w:ascii="仿宋_GB2312" w:eastAsia="仿宋_GB2312" w:hint="eastAsia"/>
                <w:sz w:val="24"/>
                <w:szCs w:val="24"/>
              </w:rPr>
              <w:t>单位盖章单位负责人签字</w:t>
            </w:r>
          </w:p>
          <w:p w:rsidR="006E5EE6" w:rsidRPr="001841F5" w:rsidRDefault="006E5EE6" w:rsidP="002A1EA5">
            <w:pPr>
              <w:rPr>
                <w:rFonts w:ascii="仿宋_GB2312" w:eastAsia="仿宋_GB2312"/>
                <w:sz w:val="24"/>
                <w:szCs w:val="24"/>
              </w:rPr>
            </w:pPr>
          </w:p>
          <w:p w:rsidR="006E5EE6" w:rsidRPr="001841F5" w:rsidRDefault="006E5EE6" w:rsidP="002A1EA5">
            <w:pPr>
              <w:wordWrap w:val="0"/>
              <w:ind w:right="720"/>
              <w:jc w:val="right"/>
              <w:rPr>
                <w:rFonts w:ascii="仿宋_GB2312" w:eastAsia="仿宋_GB2312"/>
                <w:sz w:val="24"/>
                <w:szCs w:val="24"/>
              </w:rPr>
            </w:pPr>
          </w:p>
          <w:p w:rsidR="006E5EE6" w:rsidRPr="001841F5" w:rsidRDefault="006E5EE6" w:rsidP="002A1EA5">
            <w:pPr>
              <w:ind w:right="720"/>
              <w:jc w:val="right"/>
              <w:rPr>
                <w:rFonts w:ascii="仿宋_GB2312" w:eastAsia="仿宋_GB2312"/>
                <w:sz w:val="24"/>
                <w:szCs w:val="24"/>
              </w:rPr>
            </w:pPr>
            <w:r w:rsidRPr="001841F5">
              <w:rPr>
                <w:rFonts w:ascii="仿宋_GB2312" w:eastAsia="仿宋_GB2312" w:hint="eastAsia"/>
                <w:sz w:val="24"/>
                <w:szCs w:val="24"/>
              </w:rPr>
              <w:t>年</w:t>
            </w:r>
            <w:r w:rsidRPr="001841F5">
              <w:rPr>
                <w:rFonts w:ascii="仿宋_GB2312" w:eastAsia="仿宋_GB2312"/>
                <w:sz w:val="24"/>
                <w:szCs w:val="24"/>
              </w:rPr>
              <w:t xml:space="preserve">    </w:t>
            </w:r>
            <w:r w:rsidRPr="001841F5">
              <w:rPr>
                <w:rFonts w:ascii="仿宋_GB2312" w:eastAsia="仿宋_GB2312" w:hint="eastAsia"/>
                <w:sz w:val="24"/>
                <w:szCs w:val="24"/>
              </w:rPr>
              <w:t>月</w:t>
            </w:r>
            <w:r w:rsidRPr="001841F5">
              <w:rPr>
                <w:rFonts w:ascii="仿宋_GB2312" w:eastAsia="仿宋_GB2312"/>
                <w:sz w:val="24"/>
                <w:szCs w:val="24"/>
              </w:rPr>
              <w:t xml:space="preserve">   </w:t>
            </w:r>
            <w:r w:rsidRPr="001841F5">
              <w:rPr>
                <w:rFonts w:ascii="仿宋_GB2312" w:eastAsia="仿宋_GB2312" w:hint="eastAsia"/>
                <w:sz w:val="24"/>
                <w:szCs w:val="24"/>
              </w:rPr>
              <w:t>日</w:t>
            </w:r>
          </w:p>
        </w:tc>
      </w:tr>
      <w:tr w:rsidR="006E5EE6" w:rsidRPr="001841F5" w:rsidTr="001841F5">
        <w:trPr>
          <w:cantSplit/>
          <w:trHeight w:val="570"/>
          <w:jc w:val="center"/>
        </w:trPr>
        <w:tc>
          <w:tcPr>
            <w:tcW w:w="1368" w:type="dxa"/>
            <w:vAlign w:val="center"/>
          </w:tcPr>
          <w:p w:rsidR="006E5EE6" w:rsidRPr="001841F5" w:rsidRDefault="006E5EE6" w:rsidP="0072756C">
            <w:pPr>
              <w:jc w:val="center"/>
              <w:rPr>
                <w:rFonts w:ascii="仿宋_GB2312" w:eastAsia="仿宋_GB2312"/>
                <w:sz w:val="24"/>
                <w:szCs w:val="24"/>
              </w:rPr>
            </w:pPr>
            <w:r w:rsidRPr="001841F5">
              <w:rPr>
                <w:rFonts w:ascii="仿宋_GB2312" w:eastAsia="仿宋_GB2312" w:hint="eastAsia"/>
                <w:sz w:val="24"/>
                <w:szCs w:val="24"/>
              </w:rPr>
              <w:t>备注</w:t>
            </w:r>
          </w:p>
        </w:tc>
        <w:tc>
          <w:tcPr>
            <w:tcW w:w="7167" w:type="dxa"/>
            <w:gridSpan w:val="9"/>
          </w:tcPr>
          <w:p w:rsidR="006E5EE6" w:rsidRPr="001841F5" w:rsidRDefault="006E5EE6" w:rsidP="002A1EA5">
            <w:pPr>
              <w:rPr>
                <w:rFonts w:ascii="仿宋_GB2312" w:eastAsia="仿宋_GB2312"/>
                <w:sz w:val="24"/>
                <w:szCs w:val="24"/>
              </w:rPr>
            </w:pPr>
          </w:p>
          <w:p w:rsidR="006E5EE6" w:rsidRPr="001841F5" w:rsidRDefault="006E5EE6" w:rsidP="002A1EA5">
            <w:pPr>
              <w:rPr>
                <w:rFonts w:ascii="仿宋_GB2312" w:eastAsia="仿宋_GB2312"/>
                <w:sz w:val="24"/>
                <w:szCs w:val="24"/>
              </w:rPr>
            </w:pPr>
          </w:p>
          <w:p w:rsidR="006E5EE6" w:rsidRPr="001841F5" w:rsidRDefault="006E5EE6" w:rsidP="002A1EA5">
            <w:pPr>
              <w:rPr>
                <w:rFonts w:ascii="仿宋_GB2312" w:eastAsia="仿宋_GB2312"/>
                <w:sz w:val="24"/>
                <w:szCs w:val="24"/>
              </w:rPr>
            </w:pPr>
          </w:p>
          <w:p w:rsidR="006E5EE6" w:rsidRPr="001841F5" w:rsidRDefault="006E5EE6" w:rsidP="002A1EA5">
            <w:pPr>
              <w:rPr>
                <w:rFonts w:ascii="仿宋_GB2312" w:eastAsia="仿宋_GB2312"/>
                <w:sz w:val="24"/>
                <w:szCs w:val="24"/>
              </w:rPr>
            </w:pPr>
          </w:p>
          <w:p w:rsidR="006E5EE6" w:rsidRPr="001841F5" w:rsidRDefault="006E5EE6" w:rsidP="002A1EA5">
            <w:pPr>
              <w:rPr>
                <w:rFonts w:ascii="仿宋_GB2312" w:eastAsia="仿宋_GB2312"/>
                <w:sz w:val="24"/>
                <w:szCs w:val="24"/>
              </w:rPr>
            </w:pPr>
          </w:p>
        </w:tc>
      </w:tr>
    </w:tbl>
    <w:p w:rsidR="006E5EE6" w:rsidRPr="002A1EA5" w:rsidRDefault="006E5EE6" w:rsidP="002A1EA5">
      <w:pPr>
        <w:rPr>
          <w:sz w:val="24"/>
          <w:szCs w:val="24"/>
        </w:rPr>
      </w:pPr>
    </w:p>
    <w:sectPr w:rsidR="006E5EE6" w:rsidRPr="002A1EA5" w:rsidSect="001841F5">
      <w:footerReference w:type="default" r:id="rId1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EBC" w:rsidRDefault="00C15EBC" w:rsidP="00023768">
      <w:r>
        <w:separator/>
      </w:r>
    </w:p>
  </w:endnote>
  <w:endnote w:type="continuationSeparator" w:id="0">
    <w:p w:rsidR="00C15EBC" w:rsidRDefault="00C15EBC" w:rsidP="0002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E6" w:rsidRDefault="00C15EBC">
    <w:pPr>
      <w:pStyle w:val="a6"/>
      <w:jc w:val="right"/>
    </w:pPr>
    <w:r>
      <w:fldChar w:fldCharType="begin"/>
    </w:r>
    <w:r>
      <w:instrText xml:space="preserve"> PAGE   \* MERGEFORMAT </w:instrText>
    </w:r>
    <w:r>
      <w:fldChar w:fldCharType="separate"/>
    </w:r>
    <w:r w:rsidR="009905AE" w:rsidRPr="009905AE">
      <w:rPr>
        <w:noProof/>
        <w:lang w:val="zh-CN"/>
      </w:rPr>
      <w:t>4</w:t>
    </w:r>
    <w:r>
      <w:rPr>
        <w:noProof/>
        <w:lang w:val="zh-CN"/>
      </w:rPr>
      <w:fldChar w:fldCharType="end"/>
    </w:r>
  </w:p>
  <w:p w:rsidR="006E5EE6" w:rsidRDefault="006E5E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EBC" w:rsidRDefault="00C15EBC" w:rsidP="00023768">
      <w:r>
        <w:separator/>
      </w:r>
    </w:p>
  </w:footnote>
  <w:footnote w:type="continuationSeparator" w:id="0">
    <w:p w:rsidR="00C15EBC" w:rsidRDefault="00C15EBC" w:rsidP="00023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2CB66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F186672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5C6254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A82D7E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0582CD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428C00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404211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CEE95A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44E75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A8C0CE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B9E"/>
    <w:rsid w:val="00023768"/>
    <w:rsid w:val="00047E20"/>
    <w:rsid w:val="00070BA6"/>
    <w:rsid w:val="000C28D1"/>
    <w:rsid w:val="001841F5"/>
    <w:rsid w:val="001E30B1"/>
    <w:rsid w:val="00207DE7"/>
    <w:rsid w:val="00247AB8"/>
    <w:rsid w:val="002A1EA5"/>
    <w:rsid w:val="002A23C0"/>
    <w:rsid w:val="00444DB5"/>
    <w:rsid w:val="005B4E13"/>
    <w:rsid w:val="00630402"/>
    <w:rsid w:val="006E5EE6"/>
    <w:rsid w:val="0072756C"/>
    <w:rsid w:val="00792B9E"/>
    <w:rsid w:val="0087351E"/>
    <w:rsid w:val="00881DD8"/>
    <w:rsid w:val="00895AFF"/>
    <w:rsid w:val="008C4181"/>
    <w:rsid w:val="00930ECE"/>
    <w:rsid w:val="00965FA7"/>
    <w:rsid w:val="009905AE"/>
    <w:rsid w:val="009D5D96"/>
    <w:rsid w:val="00A03695"/>
    <w:rsid w:val="00A048E4"/>
    <w:rsid w:val="00A87F12"/>
    <w:rsid w:val="00A93A58"/>
    <w:rsid w:val="00B96277"/>
    <w:rsid w:val="00BA2BC3"/>
    <w:rsid w:val="00BD5D8A"/>
    <w:rsid w:val="00C15EBC"/>
    <w:rsid w:val="00C167F4"/>
    <w:rsid w:val="00DB1C91"/>
    <w:rsid w:val="00F04BB2"/>
    <w:rsid w:val="00F51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2B9E"/>
    <w:rPr>
      <w:rFonts w:cs="Times New Roman"/>
      <w:color w:val="000000"/>
      <w:u w:val="none"/>
      <w:effect w:val="none"/>
    </w:rPr>
  </w:style>
  <w:style w:type="paragraph" w:styleId="a4">
    <w:name w:val="Normal (Web)"/>
    <w:basedOn w:val="a"/>
    <w:uiPriority w:val="99"/>
    <w:rsid w:val="00792B9E"/>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rsid w:val="0002376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5"/>
    <w:uiPriority w:val="99"/>
    <w:locked/>
    <w:rsid w:val="00023768"/>
    <w:rPr>
      <w:sz w:val="18"/>
    </w:rPr>
  </w:style>
  <w:style w:type="paragraph" w:styleId="a6">
    <w:name w:val="footer"/>
    <w:basedOn w:val="a"/>
    <w:link w:val="Char0"/>
    <w:uiPriority w:val="99"/>
    <w:rsid w:val="00023768"/>
    <w:pPr>
      <w:tabs>
        <w:tab w:val="center" w:pos="4153"/>
        <w:tab w:val="right" w:pos="8306"/>
      </w:tabs>
      <w:snapToGrid w:val="0"/>
      <w:jc w:val="left"/>
    </w:pPr>
    <w:rPr>
      <w:kern w:val="0"/>
      <w:sz w:val="18"/>
      <w:szCs w:val="18"/>
    </w:rPr>
  </w:style>
  <w:style w:type="character" w:customStyle="1" w:styleId="Char0">
    <w:name w:val="页脚 Char"/>
    <w:link w:val="a6"/>
    <w:uiPriority w:val="99"/>
    <w:locked/>
    <w:rsid w:val="00023768"/>
    <w:rPr>
      <w:sz w:val="18"/>
    </w:rPr>
  </w:style>
  <w:style w:type="paragraph" w:styleId="a7">
    <w:name w:val="Body Text"/>
    <w:basedOn w:val="a"/>
    <w:link w:val="Char1"/>
    <w:uiPriority w:val="99"/>
    <w:rsid w:val="00023768"/>
    <w:pPr>
      <w:spacing w:after="120"/>
    </w:pPr>
    <w:rPr>
      <w:rFonts w:ascii="Times New Roman" w:hAnsi="Times New Roman"/>
      <w:kern w:val="0"/>
      <w:sz w:val="24"/>
      <w:szCs w:val="24"/>
    </w:rPr>
  </w:style>
  <w:style w:type="character" w:customStyle="1" w:styleId="Char1">
    <w:name w:val="正文文本 Char"/>
    <w:link w:val="a7"/>
    <w:uiPriority w:val="99"/>
    <w:locked/>
    <w:rsid w:val="00023768"/>
    <w:rPr>
      <w:rFonts w:ascii="Times New Roman" w:eastAsia="宋体"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79441">
      <w:marLeft w:val="0"/>
      <w:marRight w:val="0"/>
      <w:marTop w:val="100"/>
      <w:marBottom w:val="100"/>
      <w:divBdr>
        <w:top w:val="none" w:sz="0" w:space="0" w:color="auto"/>
        <w:left w:val="none" w:sz="0" w:space="0" w:color="auto"/>
        <w:bottom w:val="none" w:sz="0" w:space="0" w:color="auto"/>
        <w:right w:val="none" w:sz="0" w:space="0" w:color="auto"/>
      </w:divBdr>
      <w:divsChild>
        <w:div w:id="203979442">
          <w:marLeft w:val="0"/>
          <w:marRight w:val="0"/>
          <w:marTop w:val="100"/>
          <w:marBottom w:val="100"/>
          <w:divBdr>
            <w:top w:val="none" w:sz="0" w:space="0" w:color="auto"/>
            <w:left w:val="none" w:sz="0" w:space="0" w:color="auto"/>
            <w:bottom w:val="none" w:sz="0" w:space="0" w:color="auto"/>
            <w:right w:val="none" w:sz="0" w:space="0" w:color="auto"/>
          </w:divBdr>
          <w:divsChild>
            <w:div w:id="2039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ea.org.cn/xueshu/2009/di7jietongzhi.doc"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ea.org.cn/xueshu/2009/di7jietongzhi.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ea.org.cn/xueshu/2009/di7jietongzhi.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crjyxh_2005@163.com" TargetMode="External"/><Relationship Id="rId4" Type="http://schemas.openxmlformats.org/officeDocument/2006/relationships/settings" Target="settings.xml"/><Relationship Id="rId9" Type="http://schemas.openxmlformats.org/officeDocument/2006/relationships/hyperlink" Target="http://www.caea.org.cn/xueshu/2009/di7jietongzhi.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2014-02-19T02:07:00Z</dcterms:created>
  <dcterms:modified xsi:type="dcterms:W3CDTF">2014-02-25T03:31:00Z</dcterms:modified>
</cp:coreProperties>
</file>