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DA" w:rsidRPr="00F77F6C" w:rsidRDefault="00374CDA" w:rsidP="00F77F6C">
      <w:r w:rsidRPr="00374CDA">
        <w:rPr>
          <w:rFonts w:ascii="仿宋" w:eastAsia="仿宋" w:hAnsi="仿宋"/>
          <w:sz w:val="30"/>
          <w:szCs w:val="30"/>
        </w:rPr>
        <w:t>附件</w:t>
      </w:r>
      <w:r w:rsidRPr="00374CDA">
        <w:rPr>
          <w:rFonts w:ascii="仿宋" w:eastAsia="仿宋" w:hAnsi="仿宋" w:hint="eastAsia"/>
          <w:sz w:val="30"/>
          <w:szCs w:val="30"/>
        </w:rPr>
        <w:t>：</w:t>
      </w:r>
    </w:p>
    <w:p w:rsidR="00374CDA" w:rsidRPr="00374CDA" w:rsidRDefault="00374CDA" w:rsidP="00374CDA">
      <w:pPr>
        <w:widowControl/>
        <w:spacing w:line="520" w:lineRule="exact"/>
        <w:ind w:firstLineChars="200" w:firstLine="723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 w:rsidRPr="00374CDA">
        <w:rPr>
          <w:rFonts w:ascii="仿宋" w:eastAsia="仿宋" w:hAnsi="仿宋" w:hint="eastAsia"/>
          <w:b/>
          <w:sz w:val="36"/>
          <w:szCs w:val="36"/>
        </w:rPr>
        <w:t>广东省成人教育协会2018</w:t>
      </w:r>
      <w:r>
        <w:rPr>
          <w:rFonts w:ascii="仿宋" w:eastAsia="仿宋" w:hAnsi="仿宋" w:hint="eastAsia"/>
          <w:b/>
          <w:sz w:val="36"/>
          <w:szCs w:val="36"/>
        </w:rPr>
        <w:t>年成人教育优秀科研成果评选获奖</w:t>
      </w:r>
      <w:r w:rsidRPr="00374CDA">
        <w:rPr>
          <w:rFonts w:ascii="仿宋" w:eastAsia="仿宋" w:hAnsi="仿宋" w:hint="eastAsia"/>
          <w:b/>
          <w:sz w:val="36"/>
          <w:szCs w:val="36"/>
        </w:rPr>
        <w:t>名单</w:t>
      </w:r>
      <w:bookmarkEnd w:id="0"/>
    </w:p>
    <w:p w:rsidR="00374CDA" w:rsidRDefault="00374CDA" w:rsidP="00374CDA">
      <w:pPr>
        <w:ind w:leftChars="-50" w:left="-105"/>
        <w:jc w:val="center"/>
        <w:rPr>
          <w:rFonts w:ascii="仿宋" w:eastAsia="仿宋" w:hAnsi="仿宋"/>
          <w:b/>
          <w:sz w:val="30"/>
          <w:szCs w:val="30"/>
        </w:rPr>
      </w:pPr>
    </w:p>
    <w:p w:rsidR="00374CDA" w:rsidRPr="00374CDA" w:rsidRDefault="00374CDA" w:rsidP="00374CDA">
      <w:pPr>
        <w:ind w:leftChars="-50" w:left="-105"/>
        <w:jc w:val="center"/>
        <w:rPr>
          <w:rFonts w:ascii="仿宋" w:eastAsia="仿宋" w:hAnsi="仿宋"/>
          <w:b/>
          <w:sz w:val="30"/>
          <w:szCs w:val="30"/>
        </w:rPr>
      </w:pPr>
      <w:r w:rsidRPr="00374CDA">
        <w:rPr>
          <w:rFonts w:ascii="仿宋" w:eastAsia="仿宋" w:hAnsi="仿宋" w:hint="eastAsia"/>
          <w:b/>
          <w:sz w:val="30"/>
          <w:szCs w:val="30"/>
        </w:rPr>
        <w:t>一等奖  （5项）</w:t>
      </w:r>
    </w:p>
    <w:p w:rsidR="00374CDA" w:rsidRPr="00374CDA" w:rsidRDefault="00374CDA" w:rsidP="00374CDA">
      <w:pPr>
        <w:ind w:rightChars="-364" w:right="-764"/>
        <w:rPr>
          <w:rFonts w:ascii="仿宋" w:eastAsia="仿宋" w:hAnsi="仿宋"/>
          <w:sz w:val="24"/>
          <w:szCs w:val="24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40"/>
        <w:gridCol w:w="3013"/>
        <w:gridCol w:w="3969"/>
      </w:tblGrid>
      <w:tr w:rsidR="00374CDA" w:rsidRPr="00374CDA" w:rsidTr="007D7D0D">
        <w:trPr>
          <w:trHeight w:val="348"/>
        </w:trPr>
        <w:tc>
          <w:tcPr>
            <w:tcW w:w="993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013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科研成果题目</w:t>
            </w:r>
          </w:p>
        </w:tc>
      </w:tr>
      <w:tr w:rsidR="00374CDA" w:rsidRPr="00374CDA" w:rsidTr="007D7D0D">
        <w:trPr>
          <w:trHeight w:val="624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孙奇琦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/>
                <w:sz w:val="24"/>
                <w:szCs w:val="24"/>
              </w:rPr>
              <w:t>陈光耀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广州市黄埔社区学院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4CDA" w:rsidRPr="00374CDA" w:rsidRDefault="00E817CF" w:rsidP="00374CD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社区教育工作者培训教程</w:t>
            </w:r>
          </w:p>
        </w:tc>
      </w:tr>
      <w:tr w:rsidR="00374CDA" w:rsidRPr="00374CDA" w:rsidTr="007D7D0D">
        <w:trPr>
          <w:trHeight w:val="624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戴春平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河源职业技术学院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欠发达地区政校合作构建“村官”终身教育体系实践研究</w:t>
            </w:r>
          </w:p>
        </w:tc>
      </w:tr>
      <w:tr w:rsidR="00374CDA" w:rsidRPr="00374CDA" w:rsidTr="007D7D0D">
        <w:trPr>
          <w:trHeight w:val="624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高建军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华南农业大学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继续教育学院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xMOOC</w:t>
            </w:r>
            <w:proofErr w:type="spell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对学历继续教育教学改革的启示</w:t>
            </w:r>
          </w:p>
        </w:tc>
      </w:tr>
      <w:tr w:rsidR="00374CDA" w:rsidRPr="00374CDA" w:rsidTr="007D7D0D">
        <w:trPr>
          <w:trHeight w:val="624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张国杰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广州市番禺区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广播电视大学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基于微信小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程序的数字化社区学习地图开发</w:t>
            </w:r>
          </w:p>
        </w:tc>
      </w:tr>
      <w:tr w:rsidR="00374CDA" w:rsidRPr="00374CDA" w:rsidTr="007D7D0D">
        <w:trPr>
          <w:trHeight w:val="624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刘 慧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广州市广播电视大学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“互联网+”视域下新生代农民工市民化教育探索</w:t>
            </w:r>
          </w:p>
        </w:tc>
      </w:tr>
    </w:tbl>
    <w:p w:rsidR="00374CDA" w:rsidRPr="00374CDA" w:rsidRDefault="00374CDA" w:rsidP="00374CDA">
      <w:pPr>
        <w:rPr>
          <w:rFonts w:ascii="仿宋" w:eastAsia="仿宋" w:hAnsi="仿宋"/>
          <w:sz w:val="24"/>
          <w:szCs w:val="24"/>
        </w:rPr>
      </w:pPr>
    </w:p>
    <w:p w:rsidR="00374CDA" w:rsidRPr="00374CDA" w:rsidRDefault="00374CDA" w:rsidP="00374CDA">
      <w:pPr>
        <w:jc w:val="center"/>
        <w:rPr>
          <w:rFonts w:ascii="仿宋" w:eastAsia="仿宋" w:hAnsi="仿宋"/>
          <w:b/>
          <w:sz w:val="30"/>
          <w:szCs w:val="30"/>
        </w:rPr>
      </w:pPr>
      <w:r w:rsidRPr="00374CDA">
        <w:rPr>
          <w:rFonts w:ascii="仿宋" w:eastAsia="仿宋" w:hAnsi="仿宋"/>
          <w:b/>
          <w:sz w:val="30"/>
          <w:szCs w:val="30"/>
        </w:rPr>
        <w:t>二等奖</w:t>
      </w:r>
      <w:r w:rsidRPr="00374CDA">
        <w:rPr>
          <w:rFonts w:ascii="仿宋" w:eastAsia="仿宋" w:hAnsi="仿宋" w:hint="eastAsia"/>
          <w:b/>
          <w:sz w:val="30"/>
          <w:szCs w:val="30"/>
        </w:rPr>
        <w:t xml:space="preserve"> （11项）</w:t>
      </w:r>
    </w:p>
    <w:p w:rsidR="00374CDA" w:rsidRPr="00374CDA" w:rsidRDefault="00374CDA" w:rsidP="00374CDA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24"/>
        <w:gridCol w:w="2911"/>
        <w:gridCol w:w="3987"/>
      </w:tblGrid>
      <w:tr w:rsidR="00374CDA" w:rsidRPr="00374CDA" w:rsidTr="007D7D0D">
        <w:trPr>
          <w:trHeight w:val="319"/>
        </w:trPr>
        <w:tc>
          <w:tcPr>
            <w:tcW w:w="993" w:type="dxa"/>
            <w:shd w:val="clear" w:color="auto" w:fill="auto"/>
          </w:tcPr>
          <w:p w:rsidR="00374CDA" w:rsidRPr="00374CDA" w:rsidRDefault="00374CDA" w:rsidP="00374CDA">
            <w:pPr>
              <w:ind w:leftChars="-189" w:left="-397" w:firstLineChars="164" w:firstLine="395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24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11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987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科研成果题目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陈境全</w:t>
            </w:r>
            <w:proofErr w:type="gramEnd"/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东莞市寮步镇成人文化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技术学校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乡镇社区教育课程的建设与实践研究实验报告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刘春江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 xml:space="preserve">东莞理工学院 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继续教育学院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东莞人才资源结构现状及发展趋势研究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宁 靓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东莞理工学院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继续教育学院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“本性回归”视角下我国成人高等教育内涵式发展探析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曾春红</w:t>
            </w:r>
            <w:proofErr w:type="gramEnd"/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中山开放大学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转换性学习在成人高等教育实践中的应用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李秋东</w:t>
            </w:r>
            <w:proofErr w:type="gramEnd"/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佛山开放大学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开放教育大学英语B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级网考写作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的错误分析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郑 飞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佛山开放大学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学习型城市建设评价指标体系研究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金泽龙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广东轻工职业技术学院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新常态城镇化进程中的区域城乡</w:t>
            </w:r>
          </w:p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职业教育一体化发展战略研究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谭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春花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广州市番禺区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广播电视大学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微课的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应用策略研究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邬庆儿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广州市广播电视大学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生成性数字化学习资源的开发与</w:t>
            </w:r>
          </w:p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利用研究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吴和清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番禺区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工商职业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技术学校（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番禺区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社区教育中心）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6D3925" w:rsidP="00374CD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广州市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番禺区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社区教育工作指引</w:t>
            </w:r>
          </w:p>
        </w:tc>
      </w:tr>
      <w:tr w:rsidR="00374CDA" w:rsidRPr="00374CDA" w:rsidTr="007D7D0D">
        <w:trPr>
          <w:trHeight w:val="627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李 敏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番禺区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工商职业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技术学校（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番禺区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社区教育中心）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《本色番禺之入乡随俗》社区教育</w:t>
            </w:r>
          </w:p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特色课程</w:t>
            </w:r>
          </w:p>
        </w:tc>
      </w:tr>
    </w:tbl>
    <w:p w:rsidR="00374CDA" w:rsidRPr="00374CDA" w:rsidRDefault="00374CDA" w:rsidP="00374CD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374CDA" w:rsidRPr="00374CDA" w:rsidRDefault="00374CDA" w:rsidP="00374CDA">
      <w:pPr>
        <w:jc w:val="center"/>
        <w:rPr>
          <w:rFonts w:ascii="仿宋" w:eastAsia="仿宋" w:hAnsi="仿宋"/>
          <w:b/>
          <w:sz w:val="30"/>
          <w:szCs w:val="30"/>
        </w:rPr>
      </w:pPr>
      <w:r w:rsidRPr="00374CDA">
        <w:rPr>
          <w:rFonts w:ascii="仿宋" w:eastAsia="仿宋" w:hAnsi="仿宋" w:hint="eastAsia"/>
          <w:b/>
          <w:sz w:val="30"/>
          <w:szCs w:val="30"/>
        </w:rPr>
        <w:t>三等奖（21项）</w:t>
      </w:r>
    </w:p>
    <w:p w:rsidR="00374CDA" w:rsidRPr="00374CDA" w:rsidRDefault="00374CDA" w:rsidP="00374CDA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2"/>
        <w:gridCol w:w="2835"/>
        <w:gridCol w:w="3974"/>
      </w:tblGrid>
      <w:tr w:rsidR="00374CDA" w:rsidRPr="00374CDA" w:rsidTr="007D7D0D">
        <w:trPr>
          <w:trHeight w:val="299"/>
        </w:trPr>
        <w:tc>
          <w:tcPr>
            <w:tcW w:w="993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2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  <w:shd w:val="clear" w:color="auto" w:fill="auto"/>
          </w:tcPr>
          <w:p w:rsidR="00374CDA" w:rsidRPr="00374CDA" w:rsidRDefault="00374CDA" w:rsidP="00374CDA">
            <w:pPr>
              <w:ind w:leftChars="-188" w:left="-395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974" w:type="dxa"/>
            <w:shd w:val="clear" w:color="auto" w:fill="auto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b/>
                <w:sz w:val="24"/>
                <w:szCs w:val="24"/>
              </w:rPr>
              <w:t>科研成果题目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李岱谦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翁源县中等职业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技术学校</w:t>
            </w:r>
          </w:p>
        </w:tc>
        <w:tc>
          <w:tcPr>
            <w:tcW w:w="3974" w:type="dxa"/>
            <w:shd w:val="clear" w:color="auto" w:fill="auto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新时期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下关于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农村成人教育资源网络的建设与发展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李 慧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广州市黄埔社区学院</w:t>
            </w:r>
          </w:p>
        </w:tc>
        <w:tc>
          <w:tcPr>
            <w:tcW w:w="3974" w:type="dxa"/>
            <w:shd w:val="clear" w:color="auto" w:fill="auto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论二八定律在构建社区居民学习共同体中的应用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庄秀文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广东省外语艺术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职业学院</w:t>
            </w:r>
          </w:p>
        </w:tc>
        <w:tc>
          <w:tcPr>
            <w:tcW w:w="3974" w:type="dxa"/>
            <w:shd w:val="clear" w:color="auto" w:fill="auto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高职高专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自考相沟通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办学困难与发展思路——广东省外语艺术职业学院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自考相沟通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办学为例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袁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 xml:space="preserve"> 青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佛山市顺德区胡锦超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职业技术学校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各类型成人学习现状与对策研究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房 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东莞市寮步镇成人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文化技术学校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乡镇社区教育课程评价体系的建设研究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吴华斌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东莞理工学院继续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教育学院</w:t>
            </w:r>
          </w:p>
        </w:tc>
        <w:tc>
          <w:tcPr>
            <w:tcW w:w="3974" w:type="dxa"/>
            <w:shd w:val="clear" w:color="auto" w:fill="auto"/>
          </w:tcPr>
          <w:p w:rsidR="00374CDA" w:rsidRPr="00374CDA" w:rsidRDefault="00374CDA" w:rsidP="00F74CE5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基于“三项国家标准”，探究非学历继续教育发展的建设</w:t>
            </w:r>
          </w:p>
        </w:tc>
      </w:tr>
      <w:tr w:rsidR="00374CDA" w:rsidRPr="00374CDA" w:rsidTr="007D7D0D">
        <w:trPr>
          <w:trHeight w:val="385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李江滨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广东医科大学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医学检验技术专业成教专科课程设置的问题与对策</w:t>
            </w:r>
          </w:p>
        </w:tc>
      </w:tr>
      <w:tr w:rsidR="00374CDA" w:rsidRPr="00374CDA" w:rsidTr="007D7D0D">
        <w:trPr>
          <w:trHeight w:val="385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 xml:space="preserve">李 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晟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广东医科大学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老龄化背景下我国老年教育需求调查研究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廖远兵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河源职业技术学院</w:t>
            </w:r>
          </w:p>
        </w:tc>
        <w:tc>
          <w:tcPr>
            <w:tcW w:w="3974" w:type="dxa"/>
            <w:shd w:val="clear" w:color="auto" w:fill="auto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新常态下成教市场竞争模型构建及实证分析——基于广东省成教市场竞争的实证研究</w:t>
            </w:r>
          </w:p>
        </w:tc>
      </w:tr>
      <w:tr w:rsidR="00374CDA" w:rsidRPr="00374CDA" w:rsidTr="007D7D0D">
        <w:trPr>
          <w:trHeight w:val="385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官 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中山开放大学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社区教育定义新探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蔡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 xml:space="preserve"> 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广州市番禺区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广播电视大学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基于开放教育英语教学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的微课设计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策略的研究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符敏妍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广州市番禺区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广播电视大学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企业培训中员工的学习动机与学习策略的探讨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何立新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广州市番禺区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广播电视大学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基于案例的网络广告教学模式探究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374CDA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徐佑明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广州市番禺区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广播电视大学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基于Excel的报考系统设计与实现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朱建芳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广州市番禺区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广播电视大学</w:t>
            </w:r>
          </w:p>
        </w:tc>
        <w:tc>
          <w:tcPr>
            <w:tcW w:w="3974" w:type="dxa"/>
            <w:shd w:val="clear" w:color="auto" w:fill="auto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浅谈成人教育中远程教育与传统教育两种教育模式的融合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王耀波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番禺区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石碁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社区教育学校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《幼少儿兴趣系列教育培训进社区》实验项目</w:t>
            </w:r>
          </w:p>
        </w:tc>
      </w:tr>
      <w:tr w:rsidR="00374CDA" w:rsidRPr="00374CDA" w:rsidTr="007D7D0D">
        <w:trPr>
          <w:trHeight w:val="385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蔡小葵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广东轻工职业技术学院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网络思想政治教育的价值及其实现途径</w:t>
            </w:r>
          </w:p>
        </w:tc>
      </w:tr>
      <w:tr w:rsidR="00374CDA" w:rsidRPr="00374CDA" w:rsidTr="007D7D0D">
        <w:trPr>
          <w:trHeight w:val="385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周大鹏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广东轻工职业技术学院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网络学习环境下艺术设计课程的设计与开发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罗雁文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广州市番禺区</w:t>
            </w:r>
          </w:p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广播电视大学</w:t>
            </w:r>
          </w:p>
        </w:tc>
        <w:tc>
          <w:tcPr>
            <w:tcW w:w="3974" w:type="dxa"/>
            <w:shd w:val="clear" w:color="auto" w:fill="auto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生成性数字化学习资源的创生基础、过程及保障研究</w:t>
            </w:r>
          </w:p>
        </w:tc>
      </w:tr>
      <w:tr w:rsidR="00374CDA" w:rsidRPr="00374CDA" w:rsidTr="007D7D0D">
        <w:trPr>
          <w:trHeight w:val="496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李劭婷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广州市广播电视大学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基于“二三七”教学模式的翻转课堂教学应用与效果分析</w:t>
            </w:r>
          </w:p>
        </w:tc>
      </w:tr>
      <w:tr w:rsidR="00374CDA" w:rsidRPr="00374CDA" w:rsidTr="007D7D0D">
        <w:trPr>
          <w:trHeight w:val="602"/>
        </w:trPr>
        <w:tc>
          <w:tcPr>
            <w:tcW w:w="993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吴君胜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374CDA" w:rsidRPr="00374CDA" w:rsidRDefault="00374CDA" w:rsidP="00374C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广州市广播电视大学</w:t>
            </w:r>
          </w:p>
        </w:tc>
        <w:tc>
          <w:tcPr>
            <w:tcW w:w="3974" w:type="dxa"/>
            <w:shd w:val="clear" w:color="auto" w:fill="auto"/>
          </w:tcPr>
          <w:p w:rsidR="00374CDA" w:rsidRPr="00374CDA" w:rsidRDefault="00374CDA" w:rsidP="00374CDA">
            <w:pPr>
              <w:rPr>
                <w:rFonts w:ascii="仿宋" w:eastAsia="仿宋" w:hAnsi="仿宋"/>
                <w:sz w:val="24"/>
                <w:szCs w:val="24"/>
              </w:rPr>
            </w:pPr>
            <w:r w:rsidRPr="00374CDA">
              <w:rPr>
                <w:rFonts w:ascii="仿宋" w:eastAsia="仿宋" w:hAnsi="仿宋" w:hint="eastAsia"/>
                <w:sz w:val="24"/>
                <w:szCs w:val="24"/>
              </w:rPr>
              <w:t>基于</w:t>
            </w:r>
            <w:proofErr w:type="gramStart"/>
            <w:r w:rsidRPr="00374CDA">
              <w:rPr>
                <w:rFonts w:ascii="仿宋" w:eastAsia="仿宋" w:hAnsi="仿宋" w:hint="eastAsia"/>
                <w:sz w:val="24"/>
                <w:szCs w:val="24"/>
              </w:rPr>
              <w:t>微信公众号的微课</w:t>
            </w:r>
            <w:proofErr w:type="gramEnd"/>
            <w:r w:rsidRPr="00374CDA">
              <w:rPr>
                <w:rFonts w:ascii="仿宋" w:eastAsia="仿宋" w:hAnsi="仿宋" w:hint="eastAsia"/>
                <w:sz w:val="24"/>
                <w:szCs w:val="24"/>
              </w:rPr>
              <w:t>移动学习平台的搭建与应用——以开放教育计算机类一体化教学课程为例</w:t>
            </w:r>
          </w:p>
        </w:tc>
      </w:tr>
    </w:tbl>
    <w:p w:rsidR="00374CDA" w:rsidRPr="00374CDA" w:rsidRDefault="00374CDA" w:rsidP="00374CDA">
      <w:pPr>
        <w:rPr>
          <w:rFonts w:ascii="仿宋" w:eastAsia="仿宋" w:hAnsi="仿宋"/>
          <w:sz w:val="24"/>
          <w:szCs w:val="24"/>
        </w:rPr>
      </w:pPr>
    </w:p>
    <w:p w:rsidR="00374CDA" w:rsidRPr="00374CDA" w:rsidRDefault="00374CDA" w:rsidP="00374CDA">
      <w:pPr>
        <w:rPr>
          <w:rFonts w:ascii="仿宋" w:eastAsia="仿宋" w:hAnsi="仿宋"/>
          <w:sz w:val="24"/>
          <w:szCs w:val="24"/>
        </w:rPr>
      </w:pPr>
    </w:p>
    <w:p w:rsidR="00374CDA" w:rsidRPr="00374CDA" w:rsidRDefault="00374CDA" w:rsidP="00374CDA">
      <w:pPr>
        <w:jc w:val="left"/>
      </w:pPr>
    </w:p>
    <w:p w:rsidR="00374CDA" w:rsidRDefault="00374CDA"/>
    <w:sectPr w:rsidR="00374CDA" w:rsidSect="00655601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C7" w:rsidRDefault="00CA0BC7">
      <w:r>
        <w:separator/>
      </w:r>
    </w:p>
  </w:endnote>
  <w:endnote w:type="continuationSeparator" w:id="0">
    <w:p w:rsidR="00CA0BC7" w:rsidRDefault="00C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5D" w:rsidRDefault="006607AC" w:rsidP="00F405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6B5D" w:rsidRDefault="00F77F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5D" w:rsidRDefault="006607AC" w:rsidP="00F405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7F6C">
      <w:rPr>
        <w:rStyle w:val="a4"/>
        <w:noProof/>
      </w:rPr>
      <w:t>1</w:t>
    </w:r>
    <w:r>
      <w:rPr>
        <w:rStyle w:val="a4"/>
      </w:rPr>
      <w:fldChar w:fldCharType="end"/>
    </w:r>
  </w:p>
  <w:p w:rsidR="00B06B5D" w:rsidRDefault="00F77F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C7" w:rsidRDefault="00CA0BC7">
      <w:r>
        <w:separator/>
      </w:r>
    </w:p>
  </w:footnote>
  <w:footnote w:type="continuationSeparator" w:id="0">
    <w:p w:rsidR="00CA0BC7" w:rsidRDefault="00CA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0NjI2NDe2NLA0NLBQ0lEKTi0uzszPAykwqgUA5xpXOywAAAA="/>
  </w:docVars>
  <w:rsids>
    <w:rsidRoot w:val="00493EDF"/>
    <w:rsid w:val="00013074"/>
    <w:rsid w:val="000769DB"/>
    <w:rsid w:val="0008488F"/>
    <w:rsid w:val="000B7ED7"/>
    <w:rsid w:val="002C1EFF"/>
    <w:rsid w:val="00374CDA"/>
    <w:rsid w:val="003A4F48"/>
    <w:rsid w:val="003C6480"/>
    <w:rsid w:val="00493EDF"/>
    <w:rsid w:val="005C2A73"/>
    <w:rsid w:val="006607AC"/>
    <w:rsid w:val="00691C56"/>
    <w:rsid w:val="006D2EC2"/>
    <w:rsid w:val="006D3925"/>
    <w:rsid w:val="006E4261"/>
    <w:rsid w:val="00715701"/>
    <w:rsid w:val="0080559D"/>
    <w:rsid w:val="00835635"/>
    <w:rsid w:val="00921307"/>
    <w:rsid w:val="009607BE"/>
    <w:rsid w:val="009A211A"/>
    <w:rsid w:val="009C7C26"/>
    <w:rsid w:val="00B1190A"/>
    <w:rsid w:val="00C62BB8"/>
    <w:rsid w:val="00C65E40"/>
    <w:rsid w:val="00CA0BC7"/>
    <w:rsid w:val="00CD6B95"/>
    <w:rsid w:val="00E76631"/>
    <w:rsid w:val="00E817CF"/>
    <w:rsid w:val="00F74CE5"/>
    <w:rsid w:val="00F77F6C"/>
    <w:rsid w:val="00F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3EDF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493EDF"/>
    <w:rPr>
      <w:rFonts w:cs="Times New Roman"/>
    </w:rPr>
  </w:style>
  <w:style w:type="paragraph" w:styleId="a5">
    <w:name w:val="Normal (Web)"/>
    <w:basedOn w:val="a"/>
    <w:rsid w:val="00493E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C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C7C2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C1E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E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9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93EDF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493EDF"/>
    <w:rPr>
      <w:rFonts w:cs="Times New Roman"/>
    </w:rPr>
  </w:style>
  <w:style w:type="paragraph" w:styleId="a5">
    <w:name w:val="Normal (Web)"/>
    <w:basedOn w:val="a"/>
    <w:rsid w:val="00493E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9C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C7C2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C1E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E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炜君</dc:creator>
  <cp:lastModifiedBy>lenovo</cp:lastModifiedBy>
  <cp:revision>11</cp:revision>
  <cp:lastPrinted>2018-09-18T09:32:00Z</cp:lastPrinted>
  <dcterms:created xsi:type="dcterms:W3CDTF">2018-09-18T02:22:00Z</dcterms:created>
  <dcterms:modified xsi:type="dcterms:W3CDTF">2018-09-19T06:58:00Z</dcterms:modified>
</cp:coreProperties>
</file>